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4FAC924">
      <w:pPr>
        <w:pStyle w:val="3"/>
        <w:jc w:val="center"/>
        <w:rPr>
          <w:rFonts w:hint="eastAsia"/>
          <w:color w:val="auto"/>
          <w:highlight w:val="none"/>
        </w:rPr>
      </w:pPr>
      <w:r>
        <w:rPr>
          <w:rStyle w:val="8"/>
          <w:rFonts w:hint="eastAsia"/>
          <w:b/>
          <w:bCs/>
          <w:color w:val="auto"/>
          <w:highlight w:val="none"/>
        </w:rPr>
        <w:t>竞争性谈判</w:t>
      </w:r>
      <w:r>
        <w:rPr>
          <w:rStyle w:val="9"/>
          <w:rFonts w:hint="eastAsia" w:ascii="宋体" w:hAnsi="宋体" w:eastAsia="宋体" w:cs="宋体"/>
          <w:b/>
          <w:bCs/>
          <w:color w:val="auto"/>
          <w:highlight w:val="none"/>
          <w:lang w:val="en-US" w:eastAsia="zh-CN" w:bidi="ar-SA"/>
        </w:rPr>
        <w:t>公告</w:t>
      </w:r>
    </w:p>
    <w:p w14:paraId="49AF1D45">
      <w:pPr>
        <w:spacing w:line="460" w:lineRule="exact"/>
        <w:outlineLvl w:val="1"/>
        <w:rPr>
          <w:rFonts w:hint="eastAsia" w:ascii="宋体" w:hAnsi="宋体" w:cs="宋体"/>
          <w:color w:val="auto"/>
          <w:sz w:val="28"/>
          <w:szCs w:val="28"/>
          <w:highlight w:val="none"/>
        </w:rPr>
      </w:pPr>
      <w:bookmarkStart w:id="0" w:name="_Toc247085672"/>
      <w:bookmarkStart w:id="1" w:name="_Toc246996158"/>
      <w:bookmarkStart w:id="2" w:name="_Toc144974480"/>
      <w:bookmarkStart w:id="3" w:name="_Toc246996901"/>
      <w:bookmarkStart w:id="4" w:name="_Toc152045512"/>
      <w:bookmarkStart w:id="5" w:name="_Toc179632528"/>
      <w:bookmarkStart w:id="6" w:name="_Toc152042288"/>
      <w:r>
        <w:rPr>
          <w:rFonts w:hint="eastAsia" w:ascii="宋体" w:hAnsi="宋体" w:cs="宋体"/>
          <w:b/>
          <w:color w:val="auto"/>
          <w:sz w:val="28"/>
          <w:szCs w:val="28"/>
          <w:highlight w:val="none"/>
        </w:rPr>
        <w:t>1. 谈判条件</w:t>
      </w:r>
      <w:bookmarkEnd w:id="0"/>
      <w:bookmarkEnd w:id="1"/>
      <w:bookmarkEnd w:id="2"/>
      <w:bookmarkEnd w:id="3"/>
      <w:bookmarkEnd w:id="4"/>
      <w:bookmarkEnd w:id="5"/>
      <w:bookmarkEnd w:id="6"/>
    </w:p>
    <w:p w14:paraId="614E1236">
      <w:pPr>
        <w:spacing w:line="460" w:lineRule="exact"/>
        <w:ind w:firstLine="480" w:firstLineChars="200"/>
        <w:rPr>
          <w:rFonts w:hint="eastAsia" w:ascii="宋体" w:hAnsi="宋体" w:cs="宋体"/>
          <w:bCs/>
          <w:iCs/>
          <w:color w:val="auto"/>
          <w:sz w:val="24"/>
          <w:highlight w:val="none"/>
        </w:rPr>
      </w:pPr>
      <w:r>
        <w:rPr>
          <w:rFonts w:hint="eastAsia" w:ascii="宋体" w:hAnsi="宋体" w:cs="宋体"/>
          <w:bCs/>
          <w:iCs/>
          <w:color w:val="auto"/>
          <w:sz w:val="24"/>
          <w:highlight w:val="none"/>
          <w:lang w:eastAsia="zh-CN"/>
        </w:rPr>
        <w:t>云南能投缘达建设集团有限公司</w:t>
      </w:r>
      <w:r>
        <w:rPr>
          <w:rFonts w:hint="eastAsia" w:ascii="宋体" w:hAnsi="宋体" w:cs="宋体"/>
          <w:bCs/>
          <w:iCs/>
          <w:color w:val="auto"/>
          <w:sz w:val="24"/>
          <w:highlight w:val="none"/>
        </w:rPr>
        <w:t>现将对</w:t>
      </w:r>
      <w:r>
        <w:rPr>
          <w:rFonts w:hint="eastAsia" w:ascii="宋体" w:hAnsi="宋体" w:cs="宋体"/>
          <w:bCs/>
          <w:iCs/>
          <w:color w:val="auto"/>
          <w:sz w:val="24"/>
          <w:highlight w:val="none"/>
          <w:lang w:eastAsia="zh-CN"/>
        </w:rPr>
        <w:t>“2022年第二批施工总承包单位批量发包项目（Ⅱ标 云南区域）” 1107014工程劳务分包</w:t>
      </w:r>
      <w:r>
        <w:rPr>
          <w:rFonts w:hint="eastAsia" w:ascii="宋体" w:hAnsi="宋体" w:cs="宋体"/>
          <w:bCs/>
          <w:iCs/>
          <w:color w:val="auto"/>
          <w:sz w:val="24"/>
          <w:highlight w:val="none"/>
        </w:rPr>
        <w:t>进行</w:t>
      </w:r>
      <w:r>
        <w:rPr>
          <w:rFonts w:hint="eastAsia" w:ascii="宋体" w:hAnsi="宋体" w:cs="宋体"/>
          <w:bCs/>
          <w:iCs/>
          <w:color w:val="auto"/>
          <w:sz w:val="24"/>
          <w:highlight w:val="none"/>
          <w:lang w:eastAsia="zh-CN"/>
        </w:rPr>
        <w:t>采购</w:t>
      </w:r>
      <w:r>
        <w:rPr>
          <w:rFonts w:hint="eastAsia" w:ascii="宋体" w:hAnsi="宋体" w:cs="宋体"/>
          <w:bCs/>
          <w:iCs/>
          <w:color w:val="auto"/>
          <w:sz w:val="24"/>
          <w:highlight w:val="none"/>
        </w:rPr>
        <w:t>。采购人为保证项目的顺利实施，拟选一家分包单位，现邀请</w:t>
      </w:r>
      <w:r>
        <w:rPr>
          <w:rFonts w:hint="eastAsia" w:ascii="宋体" w:hAnsi="宋体" w:cs="宋体"/>
          <w:bCs/>
          <w:iCs/>
          <w:color w:val="auto"/>
          <w:sz w:val="24"/>
          <w:highlight w:val="none"/>
          <w:lang w:eastAsia="zh-CN"/>
        </w:rPr>
        <w:t>符合条件的</w:t>
      </w:r>
      <w:r>
        <w:rPr>
          <w:rFonts w:hint="eastAsia" w:ascii="宋体" w:hAnsi="宋体" w:cs="宋体"/>
          <w:bCs/>
          <w:iCs/>
          <w:color w:val="auto"/>
          <w:sz w:val="24"/>
          <w:highlight w:val="none"/>
        </w:rPr>
        <w:t>单位参加该项目的竞争性谈判。</w:t>
      </w:r>
    </w:p>
    <w:p w14:paraId="778FEBDA">
      <w:pPr>
        <w:spacing w:line="460" w:lineRule="exact"/>
        <w:outlineLvl w:val="1"/>
        <w:rPr>
          <w:rFonts w:hint="eastAsia" w:ascii="宋体" w:hAnsi="宋体" w:cs="宋体"/>
          <w:b/>
          <w:color w:val="auto"/>
          <w:sz w:val="28"/>
          <w:szCs w:val="28"/>
          <w:highlight w:val="none"/>
        </w:rPr>
      </w:pPr>
      <w:bookmarkStart w:id="7" w:name="_Toc246996159"/>
      <w:bookmarkStart w:id="8" w:name="_Toc152045513"/>
      <w:bookmarkStart w:id="9" w:name="_Toc246996902"/>
      <w:bookmarkStart w:id="10" w:name="_Toc144974481"/>
      <w:bookmarkStart w:id="11" w:name="_Toc247085673"/>
      <w:bookmarkStart w:id="12" w:name="_Toc179632529"/>
      <w:bookmarkStart w:id="13" w:name="_Toc152042289"/>
      <w:r>
        <w:rPr>
          <w:rFonts w:hint="eastAsia" w:ascii="宋体" w:hAnsi="宋体" w:cs="宋体"/>
          <w:b/>
          <w:color w:val="auto"/>
          <w:sz w:val="28"/>
          <w:szCs w:val="28"/>
          <w:highlight w:val="none"/>
        </w:rPr>
        <w:t>2. 项目概况与</w:t>
      </w:r>
      <w:bookmarkEnd w:id="7"/>
      <w:bookmarkEnd w:id="8"/>
      <w:bookmarkEnd w:id="9"/>
      <w:bookmarkEnd w:id="10"/>
      <w:bookmarkEnd w:id="11"/>
      <w:bookmarkEnd w:id="12"/>
      <w:bookmarkEnd w:id="13"/>
      <w:r>
        <w:rPr>
          <w:rFonts w:hint="eastAsia" w:ascii="宋体" w:hAnsi="宋体" w:cs="宋体"/>
          <w:b/>
          <w:color w:val="auto"/>
          <w:sz w:val="28"/>
          <w:szCs w:val="28"/>
          <w:highlight w:val="none"/>
        </w:rPr>
        <w:t>谈判内容</w:t>
      </w:r>
    </w:p>
    <w:p w14:paraId="31C6FDBA">
      <w:pPr>
        <w:spacing w:line="460" w:lineRule="exact"/>
        <w:ind w:firstLine="480" w:firstLineChars="200"/>
        <w:rPr>
          <w:rFonts w:hint="eastAsia" w:ascii="宋体" w:hAnsi="宋体" w:cs="宋体"/>
          <w:bCs/>
          <w:iCs/>
          <w:color w:val="auto"/>
          <w:sz w:val="24"/>
          <w:highlight w:val="none"/>
          <w:lang w:eastAsia="zh-CN"/>
        </w:rPr>
      </w:pPr>
      <w:r>
        <w:rPr>
          <w:rFonts w:hint="eastAsia" w:ascii="宋体" w:hAnsi="宋体" w:cs="宋体"/>
          <w:color w:val="auto"/>
          <w:sz w:val="24"/>
          <w:highlight w:val="none"/>
        </w:rPr>
        <w:t>2.1项目名称：</w:t>
      </w:r>
      <w:r>
        <w:rPr>
          <w:rFonts w:hint="eastAsia" w:ascii="宋体" w:hAnsi="宋体" w:cs="宋体"/>
          <w:bCs/>
          <w:iCs/>
          <w:color w:val="auto"/>
          <w:sz w:val="24"/>
          <w:highlight w:val="none"/>
          <w:lang w:eastAsia="zh-CN"/>
        </w:rPr>
        <w:t>“2022年第二批施工总承包单位批量发包项目（Ⅱ标云南区域）”1107014工程劳务分包</w:t>
      </w:r>
    </w:p>
    <w:p w14:paraId="1FF666E9">
      <w:pPr>
        <w:spacing w:line="46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2.2项目地点：</w:t>
      </w:r>
      <w:r>
        <w:rPr>
          <w:rFonts w:hint="eastAsia" w:ascii="宋体" w:hAnsi="宋体" w:cs="宋体"/>
          <w:bCs/>
          <w:iCs/>
          <w:color w:val="auto"/>
          <w:sz w:val="24"/>
          <w:highlight w:val="none"/>
          <w:lang w:eastAsia="zh-CN"/>
        </w:rPr>
        <w:t>昆明市</w:t>
      </w:r>
      <w:r>
        <w:rPr>
          <w:rFonts w:hint="eastAsia" w:ascii="宋体" w:hAnsi="宋体" w:cs="宋体"/>
          <w:color w:val="auto"/>
          <w:sz w:val="24"/>
          <w:highlight w:val="none"/>
        </w:rPr>
        <w:t>。</w:t>
      </w:r>
      <w:bookmarkStart w:id="42" w:name="_GoBack"/>
      <w:bookmarkEnd w:id="42"/>
    </w:p>
    <w:p w14:paraId="09870EEE">
      <w:pPr>
        <w:spacing w:line="460" w:lineRule="exact"/>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2.3谈判范围：</w:t>
      </w:r>
      <w:r>
        <w:rPr>
          <w:rFonts w:hint="eastAsia" w:ascii="宋体" w:hAnsi="宋体" w:cs="宋体"/>
          <w:color w:val="auto"/>
          <w:sz w:val="24"/>
          <w:highlight w:val="none"/>
          <w:lang w:eastAsia="zh-CN"/>
        </w:rPr>
        <w:t>“2022年第二批施工总承包单位批量发包项目（Ⅱ标云南区域）”标段范围内1107014工程（含土建及装修工程、安装工程、园林景观、基坑支护、安全文明施工）等以上施工范围内劳务施工作业，具体以施工图及现场实际施工内容为准。</w:t>
      </w:r>
    </w:p>
    <w:p w14:paraId="221301F3">
      <w:pPr>
        <w:spacing w:line="460" w:lineRule="exact"/>
        <w:ind w:firstLine="480"/>
        <w:rPr>
          <w:rFonts w:hint="eastAsia" w:ascii="宋体" w:hAnsi="宋体" w:cs="宋体"/>
          <w:color w:val="auto"/>
          <w:sz w:val="24"/>
          <w:highlight w:val="none"/>
        </w:rPr>
      </w:pPr>
      <w:r>
        <w:rPr>
          <w:rFonts w:hint="eastAsia" w:ascii="宋体" w:hAnsi="宋体" w:cs="宋体"/>
          <w:color w:val="auto"/>
          <w:sz w:val="24"/>
          <w:highlight w:val="none"/>
        </w:rPr>
        <w:t>2.4工期要求：以建设方要求为准。</w:t>
      </w:r>
    </w:p>
    <w:p w14:paraId="24184F39">
      <w:pPr>
        <w:spacing w:line="460" w:lineRule="exact"/>
        <w:rPr>
          <w:rFonts w:hint="eastAsia" w:ascii="宋体" w:hAnsi="宋体" w:cs="宋体"/>
          <w:color w:val="auto"/>
          <w:sz w:val="24"/>
          <w:highlight w:val="none"/>
        </w:rPr>
      </w:pPr>
      <w:r>
        <w:rPr>
          <w:rFonts w:hint="eastAsia" w:ascii="宋体" w:hAnsi="宋体" w:cs="宋体"/>
          <w:color w:val="auto"/>
          <w:sz w:val="24"/>
          <w:highlight w:val="none"/>
        </w:rPr>
        <w:t xml:space="preserve">    2.5质量要求：一次性验收合格。</w:t>
      </w:r>
    </w:p>
    <w:p w14:paraId="4AF10440">
      <w:pPr>
        <w:spacing w:line="460" w:lineRule="exact"/>
        <w:outlineLvl w:val="1"/>
        <w:rPr>
          <w:rFonts w:hint="eastAsia" w:ascii="宋体" w:hAnsi="宋体" w:cs="宋体"/>
          <w:b/>
          <w:color w:val="auto"/>
          <w:sz w:val="28"/>
          <w:szCs w:val="28"/>
          <w:highlight w:val="none"/>
        </w:rPr>
      </w:pPr>
      <w:bookmarkStart w:id="14" w:name="_Toc246996903"/>
      <w:bookmarkStart w:id="15" w:name="_Toc152042290"/>
      <w:bookmarkStart w:id="16" w:name="_Toc246996160"/>
      <w:bookmarkStart w:id="17" w:name="_Toc247085674"/>
      <w:bookmarkStart w:id="18" w:name="_Toc179632530"/>
      <w:bookmarkStart w:id="19" w:name="_Toc144974482"/>
      <w:bookmarkStart w:id="20" w:name="_Toc152045514"/>
      <w:r>
        <w:rPr>
          <w:rFonts w:hint="eastAsia" w:ascii="宋体" w:hAnsi="宋体" w:cs="宋体"/>
          <w:b/>
          <w:color w:val="auto"/>
          <w:sz w:val="28"/>
          <w:szCs w:val="28"/>
          <w:highlight w:val="none"/>
        </w:rPr>
        <w:t>3. 资格要求</w:t>
      </w:r>
      <w:bookmarkEnd w:id="14"/>
      <w:bookmarkEnd w:id="15"/>
      <w:bookmarkEnd w:id="16"/>
      <w:bookmarkEnd w:id="17"/>
      <w:bookmarkEnd w:id="18"/>
      <w:bookmarkEnd w:id="19"/>
      <w:bookmarkEnd w:id="20"/>
    </w:p>
    <w:p w14:paraId="136F5DE6">
      <w:pPr>
        <w:spacing w:line="460" w:lineRule="exact"/>
        <w:rPr>
          <w:rFonts w:hint="eastAsia" w:ascii="宋体" w:hAnsi="宋体" w:cs="宋体"/>
          <w:color w:val="auto"/>
          <w:sz w:val="24"/>
          <w:highlight w:val="none"/>
        </w:rPr>
      </w:pPr>
      <w:r>
        <w:rPr>
          <w:rFonts w:hint="eastAsia" w:ascii="宋体" w:hAnsi="宋体" w:cs="宋体"/>
          <w:color w:val="auto"/>
          <w:sz w:val="24"/>
          <w:highlight w:val="none"/>
        </w:rPr>
        <w:t xml:space="preserve">    谈判申请人应具备以下资格条件：</w:t>
      </w:r>
    </w:p>
    <w:p w14:paraId="64364204">
      <w:pPr>
        <w:pStyle w:val="4"/>
        <w:spacing w:line="46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3.1本次</w:t>
      </w:r>
      <w:r>
        <w:rPr>
          <w:rFonts w:hint="eastAsia" w:ascii="宋体" w:hAnsi="宋体" w:cs="宋体"/>
          <w:color w:val="auto"/>
          <w:sz w:val="24"/>
          <w:highlight w:val="none"/>
          <w:lang w:eastAsia="zh-CN"/>
        </w:rPr>
        <w:t>谈判</w:t>
      </w:r>
      <w:r>
        <w:rPr>
          <w:rFonts w:hint="eastAsia" w:ascii="宋体" w:hAnsi="宋体" w:cs="宋体"/>
          <w:color w:val="auto"/>
          <w:sz w:val="24"/>
          <w:highlight w:val="none"/>
        </w:rPr>
        <w:t>要求谈判申请人具有独立法人资格，须经国家工商行政管理部门登记注册，并在人员、设备、资金等方面具有相应的施工能力</w:t>
      </w:r>
      <w:bookmarkStart w:id="21" w:name="_Toc152045515"/>
      <w:bookmarkStart w:id="22" w:name="_Toc179632531"/>
      <w:bookmarkStart w:id="23" w:name="_Toc246996904"/>
      <w:bookmarkStart w:id="24" w:name="_Toc247085675"/>
      <w:bookmarkStart w:id="25" w:name="_Toc246996161"/>
      <w:bookmarkStart w:id="26" w:name="_Toc152042291"/>
      <w:bookmarkStart w:id="27" w:name="_Toc144974483"/>
      <w:r>
        <w:rPr>
          <w:rFonts w:hint="eastAsia" w:ascii="宋体" w:hAnsi="宋体" w:cs="宋体"/>
          <w:color w:val="auto"/>
          <w:sz w:val="24"/>
          <w:highlight w:val="none"/>
          <w:lang w:eastAsia="zh-CN"/>
        </w:rPr>
        <w:t>。</w:t>
      </w:r>
    </w:p>
    <w:p w14:paraId="4D850660">
      <w:pPr>
        <w:pStyle w:val="2"/>
        <w:keepNext w:val="0"/>
        <w:keepLines w:val="0"/>
        <w:pageBreakBefore w:val="0"/>
        <w:widowControl w:val="0"/>
        <w:kinsoku/>
        <w:wordWrap/>
        <w:overflowPunct/>
        <w:topLinePunct w:val="0"/>
        <w:bidi w:val="0"/>
        <w:snapToGrid/>
        <w:spacing w:line="360" w:lineRule="auto"/>
        <w:ind w:firstLine="480"/>
        <w:textAlignment w:val="auto"/>
        <w:rPr>
          <w:rFonts w:hint="eastAsia"/>
          <w:color w:val="auto"/>
          <w:highlight w:val="none"/>
        </w:rPr>
      </w:pPr>
      <w:r>
        <w:rPr>
          <w:rFonts w:hint="eastAsia" w:ascii="宋体" w:hAnsi="宋体"/>
          <w:color w:val="auto"/>
          <w:sz w:val="24"/>
          <w:highlight w:val="none"/>
          <w:lang w:val="en-US" w:eastAsia="zh-CN"/>
        </w:rPr>
        <w:t>3.2</w:t>
      </w:r>
      <w:r>
        <w:rPr>
          <w:rFonts w:hint="eastAsia" w:ascii="宋体" w:hAnsi="宋体"/>
          <w:color w:val="auto"/>
          <w:sz w:val="24"/>
          <w:highlight w:val="none"/>
        </w:rPr>
        <w:t>具有建设行政主管部门核发的</w:t>
      </w:r>
      <w:r>
        <w:rPr>
          <w:rFonts w:hint="eastAsia" w:ascii="宋体" w:hAnsi="宋体"/>
          <w:color w:val="auto"/>
          <w:sz w:val="24"/>
          <w:highlight w:val="none"/>
          <w:lang w:eastAsia="zh-CN"/>
        </w:rPr>
        <w:t>有效的施工劳务不分等级资质证书。</w:t>
      </w:r>
    </w:p>
    <w:p w14:paraId="26A3CFCC">
      <w:pPr>
        <w:spacing w:line="460" w:lineRule="exact"/>
        <w:ind w:right="-433" w:rightChars="-206"/>
        <w:rPr>
          <w:rFonts w:hint="eastAsia" w:ascii="宋体" w:hAnsi="宋体" w:cs="宋体"/>
          <w:color w:val="auto"/>
          <w:sz w:val="24"/>
          <w:highlight w:val="none"/>
        </w:rPr>
      </w:pPr>
      <w:r>
        <w:rPr>
          <w:rFonts w:hint="eastAsia" w:ascii="宋体" w:hAnsi="宋体" w:cs="宋体"/>
          <w:color w:val="auto"/>
          <w:sz w:val="24"/>
          <w:highlight w:val="none"/>
        </w:rPr>
        <w:t xml:space="preserve">    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具有建设行政主管部门</w:t>
      </w:r>
      <w:r>
        <w:rPr>
          <w:rFonts w:hint="eastAsia" w:ascii="宋体" w:hAnsi="宋体" w:cs="宋体"/>
          <w:color w:val="auto"/>
          <w:sz w:val="24"/>
          <w:highlight w:val="none"/>
          <w:lang w:eastAsia="zh-CN"/>
        </w:rPr>
        <w:t>核发</w:t>
      </w:r>
      <w:r>
        <w:rPr>
          <w:rFonts w:hint="eastAsia" w:ascii="宋体" w:hAnsi="宋体" w:cs="宋体"/>
          <w:color w:val="auto"/>
          <w:sz w:val="24"/>
          <w:highlight w:val="none"/>
        </w:rPr>
        <w:t>的有效</w:t>
      </w:r>
      <w:r>
        <w:rPr>
          <w:rFonts w:hint="eastAsia" w:ascii="宋体" w:hAnsi="宋体" w:cs="宋体"/>
          <w:color w:val="auto"/>
          <w:sz w:val="24"/>
          <w:highlight w:val="none"/>
          <w:lang w:eastAsia="zh-CN"/>
        </w:rPr>
        <w:t>的</w:t>
      </w:r>
      <w:r>
        <w:rPr>
          <w:rFonts w:hint="eastAsia" w:ascii="宋体" w:hAnsi="宋体" w:cs="宋体"/>
          <w:color w:val="auto"/>
          <w:sz w:val="24"/>
          <w:highlight w:val="none"/>
        </w:rPr>
        <w:t>安全生产许可证。</w:t>
      </w:r>
    </w:p>
    <w:p w14:paraId="51ED41EA">
      <w:pPr>
        <w:spacing w:line="460" w:lineRule="exact"/>
        <w:rPr>
          <w:rFonts w:hint="eastAsia" w:ascii="宋体" w:hAnsi="宋体" w:cs="宋体"/>
          <w:color w:val="auto"/>
          <w:sz w:val="24"/>
          <w:highlight w:val="none"/>
        </w:rPr>
      </w:pPr>
      <w:r>
        <w:rPr>
          <w:rFonts w:hint="eastAsia" w:ascii="宋体" w:hAnsi="宋体" w:cs="宋体"/>
          <w:color w:val="auto"/>
          <w:sz w:val="24"/>
          <w:highlight w:val="none"/>
        </w:rPr>
        <w:t xml:space="preserve">    3.</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类似项目业绩要求：提供</w:t>
      </w:r>
      <w:r>
        <w:rPr>
          <w:rFonts w:hint="eastAsia" w:ascii="宋体" w:hAnsi="宋体" w:cs="宋体"/>
          <w:bCs/>
          <w:iCs/>
          <w:color w:val="auto"/>
          <w:sz w:val="24"/>
          <w:highlight w:val="none"/>
        </w:rPr>
        <w:t>20</w:t>
      </w:r>
      <w:r>
        <w:rPr>
          <w:rFonts w:hint="eastAsia" w:ascii="宋体" w:hAnsi="宋体" w:cs="宋体"/>
          <w:bCs/>
          <w:iCs/>
          <w:color w:val="auto"/>
          <w:sz w:val="24"/>
          <w:highlight w:val="none"/>
          <w:lang w:val="en-US" w:eastAsia="zh-CN"/>
        </w:rPr>
        <w:t>21</w:t>
      </w:r>
      <w:r>
        <w:rPr>
          <w:rFonts w:hint="eastAsia" w:ascii="宋体" w:hAnsi="宋体" w:cs="宋体"/>
          <w:bCs/>
          <w:iCs/>
          <w:color w:val="auto"/>
          <w:sz w:val="24"/>
          <w:highlight w:val="none"/>
        </w:rPr>
        <w:t>年至今，类似1个及以上的项目业绩，需提供合同复印件或中标通知书等证明材料在竞争性谈判申请文件内</w:t>
      </w:r>
      <w:r>
        <w:rPr>
          <w:rFonts w:hint="eastAsia" w:ascii="宋体" w:hAnsi="宋体" w:cs="宋体"/>
          <w:color w:val="auto"/>
          <w:sz w:val="24"/>
          <w:highlight w:val="none"/>
        </w:rPr>
        <w:t>。</w:t>
      </w:r>
    </w:p>
    <w:p w14:paraId="38755821">
      <w:pPr>
        <w:spacing w:line="460" w:lineRule="exact"/>
        <w:rPr>
          <w:rFonts w:hint="eastAsia" w:ascii="宋体" w:hAnsi="宋体" w:cs="宋体"/>
          <w:color w:val="auto"/>
          <w:sz w:val="24"/>
          <w:highlight w:val="none"/>
        </w:rPr>
      </w:pPr>
      <w:r>
        <w:rPr>
          <w:rFonts w:hint="eastAsia" w:ascii="宋体" w:hAnsi="宋体" w:cs="宋体"/>
          <w:color w:val="auto"/>
          <w:sz w:val="24"/>
          <w:highlight w:val="none"/>
        </w:rPr>
        <w:t xml:space="preserve">    3.</w:t>
      </w:r>
      <w:r>
        <w:rPr>
          <w:rFonts w:hint="eastAsia" w:ascii="宋体" w:hAnsi="宋体" w:cs="宋体"/>
          <w:color w:val="auto"/>
          <w:sz w:val="24"/>
          <w:highlight w:val="none"/>
          <w:lang w:val="en-US" w:eastAsia="zh-CN"/>
        </w:rPr>
        <w:t>5</w:t>
      </w:r>
      <w:r>
        <w:rPr>
          <w:rFonts w:hint="eastAsia" w:ascii="宋体" w:hAnsi="宋体" w:cs="宋体"/>
          <w:bCs/>
          <w:iCs/>
          <w:color w:val="auto"/>
          <w:sz w:val="24"/>
          <w:highlight w:val="none"/>
        </w:rPr>
        <w:t>谈判申请人具有良好的财务状况，提供20</w:t>
      </w:r>
      <w:r>
        <w:rPr>
          <w:rFonts w:hint="eastAsia" w:ascii="宋体" w:hAnsi="宋体" w:cs="宋体"/>
          <w:bCs/>
          <w:iCs/>
          <w:color w:val="auto"/>
          <w:sz w:val="24"/>
          <w:highlight w:val="none"/>
          <w:lang w:val="en-US" w:eastAsia="zh-CN"/>
        </w:rPr>
        <w:t>21</w:t>
      </w:r>
      <w:r>
        <w:rPr>
          <w:rFonts w:hint="eastAsia" w:ascii="宋体" w:hAnsi="宋体" w:cs="宋体"/>
          <w:bCs/>
          <w:iCs/>
          <w:color w:val="auto"/>
          <w:sz w:val="24"/>
          <w:highlight w:val="none"/>
        </w:rPr>
        <w:t>年</w:t>
      </w:r>
      <w:r>
        <w:rPr>
          <w:rFonts w:hint="eastAsia" w:ascii="宋体" w:hAnsi="宋体" w:eastAsia="宋体" w:cs="宋体"/>
          <w:bCs/>
          <w:iCs/>
          <w:color w:val="auto"/>
          <w:sz w:val="24"/>
          <w:szCs w:val="24"/>
          <w:highlight w:val="none"/>
          <w:lang w:val="en-US" w:eastAsia="zh-CN"/>
        </w:rPr>
        <w:t>～2023年</w:t>
      </w:r>
      <w:r>
        <w:rPr>
          <w:rFonts w:hint="eastAsia" w:ascii="宋体" w:hAnsi="宋体" w:cs="宋体"/>
          <w:bCs/>
          <w:iCs/>
          <w:color w:val="auto"/>
          <w:sz w:val="24"/>
          <w:highlight w:val="none"/>
        </w:rPr>
        <w:t>任意一年的财务报表</w:t>
      </w:r>
      <w:r>
        <w:rPr>
          <w:rFonts w:hint="eastAsia" w:ascii="宋体" w:hAnsi="宋体" w:cs="宋体"/>
          <w:bCs/>
          <w:iCs/>
          <w:color w:val="auto"/>
          <w:sz w:val="24"/>
          <w:highlight w:val="none"/>
          <w:lang w:eastAsia="zh-CN"/>
        </w:rPr>
        <w:t>或财务审计报告</w:t>
      </w:r>
      <w:r>
        <w:rPr>
          <w:rFonts w:hint="eastAsia" w:ascii="宋体" w:hAnsi="宋体" w:cs="宋体"/>
          <w:bCs/>
          <w:iCs/>
          <w:color w:val="auto"/>
          <w:sz w:val="24"/>
          <w:highlight w:val="none"/>
        </w:rPr>
        <w:t>，包括资产负债表、现金流量表、利润表</w:t>
      </w:r>
      <w:r>
        <w:rPr>
          <w:rFonts w:hint="eastAsia" w:ascii="宋体" w:hAnsi="宋体" w:cs="宋体"/>
          <w:bCs/>
          <w:iCs/>
          <w:color w:val="auto"/>
          <w:sz w:val="24"/>
          <w:highlight w:val="none"/>
          <w:lang w:eastAsia="zh-CN"/>
        </w:rPr>
        <w:t>（新成立企业或成立不足1年的企业则提供基本开户银行出具的资信证明）</w:t>
      </w:r>
      <w:r>
        <w:rPr>
          <w:rFonts w:hint="eastAsia" w:ascii="宋体" w:hAnsi="宋体" w:cs="宋体"/>
          <w:color w:val="auto"/>
          <w:sz w:val="24"/>
          <w:highlight w:val="none"/>
        </w:rPr>
        <w:t>。</w:t>
      </w:r>
    </w:p>
    <w:p w14:paraId="6B10D32E">
      <w:pPr>
        <w:spacing w:line="460" w:lineRule="exact"/>
        <w:rPr>
          <w:rFonts w:hint="eastAsia" w:ascii="宋体" w:hAnsi="宋体" w:cs="宋体"/>
          <w:color w:val="auto"/>
          <w:sz w:val="24"/>
          <w:highlight w:val="none"/>
        </w:rPr>
      </w:pPr>
      <w:r>
        <w:rPr>
          <w:rFonts w:hint="eastAsia" w:ascii="宋体" w:hAnsi="宋体" w:cs="宋体"/>
          <w:color w:val="auto"/>
          <w:sz w:val="24"/>
          <w:highlight w:val="none"/>
        </w:rPr>
        <w:t xml:space="preserve">    3.</w:t>
      </w:r>
      <w:r>
        <w:rPr>
          <w:rFonts w:hint="eastAsia" w:ascii="宋体" w:hAnsi="宋体" w:cs="宋体"/>
          <w:color w:val="auto"/>
          <w:sz w:val="24"/>
          <w:highlight w:val="none"/>
          <w:lang w:val="en-US" w:eastAsia="zh-CN"/>
        </w:rPr>
        <w:t>6</w:t>
      </w:r>
      <w:r>
        <w:rPr>
          <w:rFonts w:hint="eastAsia" w:ascii="宋体" w:hAnsi="宋体" w:cs="宋体"/>
          <w:bCs/>
          <w:iCs/>
          <w:color w:val="auto"/>
          <w:sz w:val="24"/>
          <w:highlight w:val="none"/>
        </w:rPr>
        <w:t>谈判申请人的项目负责人须具有建设行政主管部门核发的二级及以上（含二级）注册建造师资格证书</w:t>
      </w:r>
      <w:r>
        <w:rPr>
          <w:rFonts w:hint="eastAsia" w:ascii="宋体" w:hAnsi="宋体" w:eastAsia="宋体" w:cs="宋体"/>
          <w:bCs/>
          <w:i w:val="0"/>
          <w:iCs w:val="0"/>
          <w:color w:val="auto"/>
          <w:sz w:val="24"/>
          <w:szCs w:val="24"/>
          <w:highlight w:val="none"/>
          <w:lang w:eastAsia="zh-CN"/>
        </w:rPr>
        <w:t>(专业类别为建筑工程)</w:t>
      </w:r>
      <w:r>
        <w:rPr>
          <w:rFonts w:hint="eastAsia" w:ascii="宋体" w:hAnsi="宋体" w:cs="宋体"/>
          <w:color w:val="auto"/>
          <w:sz w:val="24"/>
          <w:highlight w:val="none"/>
        </w:rPr>
        <w:t>。</w:t>
      </w:r>
    </w:p>
    <w:p w14:paraId="7C6AA7C3">
      <w:pPr>
        <w:spacing w:line="460" w:lineRule="exact"/>
        <w:rPr>
          <w:rFonts w:hint="eastAsia" w:ascii="宋体" w:hAnsi="宋体" w:cs="宋体"/>
          <w:color w:val="auto"/>
          <w:sz w:val="24"/>
          <w:highlight w:val="none"/>
        </w:rPr>
      </w:pPr>
      <w:r>
        <w:rPr>
          <w:rFonts w:hint="eastAsia" w:ascii="宋体" w:hAnsi="宋体" w:cs="宋体"/>
          <w:color w:val="auto"/>
          <w:sz w:val="24"/>
          <w:highlight w:val="none"/>
        </w:rPr>
        <w:t xml:space="preserve">    3.</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信誉要求</w:t>
      </w:r>
    </w:p>
    <w:p w14:paraId="0599D070">
      <w:pPr>
        <w:spacing w:line="460" w:lineRule="exact"/>
        <w:rPr>
          <w:rFonts w:hint="eastAsia" w:ascii="宋体" w:hAnsi="宋体" w:cs="宋体"/>
          <w:bCs/>
          <w:iCs/>
          <w:color w:val="auto"/>
          <w:sz w:val="24"/>
          <w:highlight w:val="none"/>
        </w:rPr>
      </w:pPr>
      <w:r>
        <w:rPr>
          <w:rFonts w:hint="eastAsia" w:ascii="宋体" w:hAnsi="宋体" w:cs="宋体"/>
          <w:color w:val="auto"/>
          <w:sz w:val="24"/>
          <w:highlight w:val="none"/>
        </w:rPr>
        <w:t xml:space="preserve">   </w:t>
      </w:r>
      <w:r>
        <w:rPr>
          <w:rFonts w:hint="eastAsia" w:ascii="宋体" w:hAnsi="宋体" w:cs="宋体"/>
          <w:bCs/>
          <w:iCs/>
          <w:color w:val="auto"/>
          <w:sz w:val="24"/>
          <w:highlight w:val="none"/>
        </w:rPr>
        <w:t xml:space="preserve"> 3.</w:t>
      </w:r>
      <w:r>
        <w:rPr>
          <w:rFonts w:hint="eastAsia" w:ascii="宋体" w:hAnsi="宋体" w:cs="宋体"/>
          <w:bCs/>
          <w:iCs/>
          <w:color w:val="auto"/>
          <w:sz w:val="24"/>
          <w:highlight w:val="none"/>
          <w:lang w:val="en-US" w:eastAsia="zh-CN"/>
        </w:rPr>
        <w:t>7</w:t>
      </w:r>
      <w:r>
        <w:rPr>
          <w:rFonts w:hint="eastAsia" w:ascii="宋体" w:hAnsi="宋体" w:cs="宋体"/>
          <w:bCs/>
          <w:iCs/>
          <w:color w:val="auto"/>
          <w:sz w:val="24"/>
          <w:highlight w:val="none"/>
        </w:rPr>
        <w:t>.1谈判申请人应信誉良好，无处于被责令停业，</w:t>
      </w:r>
      <w:r>
        <w:rPr>
          <w:rFonts w:hint="eastAsia" w:ascii="宋体" w:hAnsi="宋体" w:cs="宋体"/>
          <w:bCs/>
          <w:iCs/>
          <w:color w:val="auto"/>
          <w:sz w:val="24"/>
          <w:highlight w:val="none"/>
          <w:lang w:eastAsia="zh-CN"/>
        </w:rPr>
        <w:t>谈判</w:t>
      </w:r>
      <w:r>
        <w:rPr>
          <w:rFonts w:hint="eastAsia" w:ascii="宋体" w:hAnsi="宋体" w:cs="宋体"/>
          <w:bCs/>
          <w:iCs/>
          <w:color w:val="auto"/>
          <w:sz w:val="24"/>
          <w:highlight w:val="none"/>
        </w:rPr>
        <w:t>资格被取消，财产被接管、冻结、破产状态；</w:t>
      </w:r>
      <w:r>
        <w:rPr>
          <w:rFonts w:hint="eastAsia" w:ascii="宋体" w:hAnsi="宋体" w:cs="宋体"/>
          <w:bCs/>
          <w:iCs/>
          <w:color w:val="auto"/>
          <w:sz w:val="24"/>
          <w:highlight w:val="none"/>
          <w:lang w:eastAsia="zh-CN"/>
        </w:rPr>
        <w:t>自</w:t>
      </w:r>
      <w:r>
        <w:rPr>
          <w:rFonts w:hint="eastAsia" w:ascii="宋体" w:hAnsi="宋体" w:cs="宋体"/>
          <w:bCs/>
          <w:iCs/>
          <w:color w:val="auto"/>
          <w:sz w:val="24"/>
          <w:highlight w:val="none"/>
        </w:rPr>
        <w:t>成立至今没有骗取中标和严重违约及重大工程质量、安全事故记录。</w:t>
      </w:r>
    </w:p>
    <w:p w14:paraId="515597D0">
      <w:pPr>
        <w:spacing w:line="460" w:lineRule="exact"/>
        <w:ind w:firstLine="480"/>
        <w:rPr>
          <w:rFonts w:hint="eastAsia" w:ascii="宋体" w:hAnsi="宋体" w:cs="宋体"/>
          <w:bCs/>
          <w:iCs/>
          <w:color w:val="auto"/>
          <w:sz w:val="24"/>
          <w:highlight w:val="none"/>
        </w:rPr>
      </w:pPr>
      <w:r>
        <w:rPr>
          <w:rFonts w:hint="eastAsia" w:ascii="宋体" w:hAnsi="宋体" w:cs="宋体"/>
          <w:bCs/>
          <w:iCs/>
          <w:color w:val="auto"/>
          <w:sz w:val="24"/>
          <w:highlight w:val="none"/>
        </w:rPr>
        <w:t>3.</w:t>
      </w:r>
      <w:r>
        <w:rPr>
          <w:rFonts w:hint="eastAsia" w:ascii="宋体" w:hAnsi="宋体" w:cs="宋体"/>
          <w:bCs/>
          <w:iCs/>
          <w:color w:val="auto"/>
          <w:sz w:val="24"/>
          <w:highlight w:val="none"/>
          <w:lang w:val="en-US" w:eastAsia="zh-CN"/>
        </w:rPr>
        <w:t>7</w:t>
      </w:r>
      <w:r>
        <w:rPr>
          <w:rFonts w:hint="eastAsia" w:ascii="宋体" w:hAnsi="宋体" w:cs="宋体"/>
          <w:bCs/>
          <w:iCs/>
          <w:color w:val="auto"/>
          <w:sz w:val="24"/>
          <w:highlight w:val="none"/>
        </w:rPr>
        <w:t>.2谈判申请人在递交竞争性谈判申请文件</w:t>
      </w:r>
      <w:r>
        <w:rPr>
          <w:rFonts w:hint="eastAsia" w:ascii="宋体" w:hAnsi="宋体" w:cs="宋体"/>
          <w:bCs/>
          <w:iCs/>
          <w:color w:val="auto"/>
          <w:sz w:val="24"/>
          <w:highlight w:val="none"/>
          <w:lang w:eastAsia="zh-CN"/>
        </w:rPr>
        <w:t>前未被列入“中国执行信息公开网”网站（http://zxgk.court.gov.cn/）失信被执行人名单中</w:t>
      </w:r>
      <w:r>
        <w:rPr>
          <w:rFonts w:hint="eastAsia" w:ascii="宋体" w:hAnsi="宋体" w:cs="宋体"/>
          <w:bCs/>
          <w:iCs/>
          <w:color w:val="auto"/>
          <w:sz w:val="24"/>
          <w:highlight w:val="none"/>
        </w:rPr>
        <w:t>。</w:t>
      </w:r>
    </w:p>
    <w:p w14:paraId="4784AF4C">
      <w:pPr>
        <w:pStyle w:val="2"/>
        <w:ind w:firstLine="480"/>
        <w:rPr>
          <w:rFonts w:hint="eastAsia"/>
          <w:color w:val="auto"/>
          <w:sz w:val="24"/>
          <w:szCs w:val="24"/>
          <w:highlight w:val="none"/>
        </w:rPr>
      </w:pPr>
      <w:r>
        <w:rPr>
          <w:rFonts w:hint="eastAsia"/>
          <w:color w:val="auto"/>
          <w:sz w:val="24"/>
          <w:szCs w:val="24"/>
          <w:highlight w:val="none"/>
        </w:rPr>
        <w:t>3.</w:t>
      </w:r>
      <w:r>
        <w:rPr>
          <w:rFonts w:hint="eastAsia"/>
          <w:color w:val="auto"/>
          <w:sz w:val="24"/>
          <w:szCs w:val="24"/>
          <w:highlight w:val="none"/>
          <w:lang w:val="en-US" w:eastAsia="zh-CN"/>
        </w:rPr>
        <w:t>8</w:t>
      </w:r>
      <w:r>
        <w:rPr>
          <w:rFonts w:hint="eastAsia"/>
          <w:color w:val="auto"/>
          <w:sz w:val="24"/>
          <w:szCs w:val="24"/>
          <w:highlight w:val="none"/>
        </w:rPr>
        <w:t xml:space="preserve"> 其他要求</w:t>
      </w:r>
    </w:p>
    <w:p w14:paraId="30104B7C">
      <w:pPr>
        <w:spacing w:line="460" w:lineRule="exact"/>
        <w:rPr>
          <w:rFonts w:hint="eastAsia" w:ascii="宋体" w:hAnsi="宋体" w:cs="宋体"/>
          <w:color w:val="auto"/>
          <w:sz w:val="24"/>
          <w:highlight w:val="none"/>
        </w:rPr>
      </w:pPr>
      <w:r>
        <w:rPr>
          <w:rFonts w:hint="eastAsia" w:ascii="宋体" w:hAnsi="宋体" w:cs="宋体"/>
          <w:color w:val="auto"/>
          <w:sz w:val="24"/>
          <w:highlight w:val="none"/>
        </w:rPr>
        <w:t xml:space="preserve">    3.</w:t>
      </w:r>
      <w:r>
        <w:rPr>
          <w:rFonts w:hint="eastAsia" w:ascii="宋体" w:hAnsi="宋体" w:cs="宋体"/>
          <w:color w:val="auto"/>
          <w:sz w:val="24"/>
          <w:highlight w:val="none"/>
          <w:lang w:val="en-US" w:eastAsia="zh-CN"/>
        </w:rPr>
        <w:t>8.1</w:t>
      </w:r>
      <w:r>
        <w:rPr>
          <w:rFonts w:hint="eastAsia" w:ascii="宋体" w:hAnsi="宋体" w:cs="宋体"/>
          <w:color w:val="auto"/>
          <w:sz w:val="24"/>
          <w:highlight w:val="none"/>
        </w:rPr>
        <w:t>谈判申请人必须是</w:t>
      </w:r>
      <w:r>
        <w:rPr>
          <w:rFonts w:hint="eastAsia" w:ascii="宋体" w:hAnsi="宋体" w:cs="微软雅黑"/>
          <w:color w:val="auto"/>
          <w:sz w:val="24"/>
          <w:highlight w:val="none"/>
          <w:lang w:eastAsia="zh-CN"/>
        </w:rPr>
        <w:t>云南能投缘达建设集团有限公司</w:t>
      </w:r>
      <w:r>
        <w:rPr>
          <w:rFonts w:hint="eastAsia" w:ascii="宋体" w:hAnsi="宋体" w:cs="微软雅黑"/>
          <w:color w:val="auto"/>
          <w:sz w:val="24"/>
          <w:highlight w:val="none"/>
        </w:rPr>
        <w:t>集采平台试用供应商或合格供应商或战略供应商</w:t>
      </w:r>
      <w:r>
        <w:rPr>
          <w:rFonts w:hint="eastAsia" w:ascii="宋体" w:hAnsi="宋体" w:cs="宋体"/>
          <w:color w:val="auto"/>
          <w:sz w:val="24"/>
          <w:highlight w:val="none"/>
        </w:rPr>
        <w:t>。</w:t>
      </w:r>
    </w:p>
    <w:p w14:paraId="778458D7">
      <w:pPr>
        <w:spacing w:line="460" w:lineRule="exact"/>
        <w:rPr>
          <w:rFonts w:hint="eastAsia" w:ascii="宋体" w:hAnsi="宋体" w:cs="微软雅黑"/>
          <w:color w:val="auto"/>
          <w:sz w:val="24"/>
          <w:highlight w:val="none"/>
        </w:rPr>
      </w:pPr>
      <w:r>
        <w:rPr>
          <w:rFonts w:hint="eastAsia" w:ascii="宋体" w:hAnsi="宋体" w:cs="宋体"/>
          <w:color w:val="auto"/>
          <w:sz w:val="24"/>
          <w:highlight w:val="none"/>
        </w:rPr>
        <w:t xml:space="preserve">    3.</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符合3.1、3.2、3.3</w:t>
      </w:r>
      <w:r>
        <w:rPr>
          <w:rFonts w:hint="eastAsia" w:ascii="宋体" w:hAnsi="宋体" w:cs="微软雅黑"/>
          <w:color w:val="auto"/>
          <w:sz w:val="24"/>
          <w:highlight w:val="none"/>
        </w:rPr>
        <w:t>条报名条件但未在</w:t>
      </w:r>
      <w:r>
        <w:rPr>
          <w:rFonts w:hint="eastAsia" w:ascii="宋体" w:hAnsi="宋体" w:cs="微软雅黑"/>
          <w:color w:val="auto"/>
          <w:sz w:val="24"/>
          <w:highlight w:val="none"/>
          <w:lang w:eastAsia="zh-CN"/>
        </w:rPr>
        <w:t>云南能投缘达建设集团有限公司</w:t>
      </w:r>
      <w:r>
        <w:rPr>
          <w:rFonts w:hint="eastAsia" w:ascii="宋体" w:hAnsi="宋体" w:cs="微软雅黑"/>
          <w:color w:val="auto"/>
          <w:sz w:val="24"/>
          <w:highlight w:val="none"/>
        </w:rPr>
        <w:t>集采平台注册的，需提前在云南能投缘达采购信息平台进行注册并向采购人提出申请，如在</w:t>
      </w:r>
      <w:r>
        <w:rPr>
          <w:rFonts w:hint="eastAsia" w:ascii="宋体" w:hAnsi="宋体" w:cs="微软雅黑"/>
          <w:color w:val="auto"/>
          <w:sz w:val="24"/>
          <w:highlight w:val="none"/>
          <w:lang w:eastAsia="zh-CN"/>
        </w:rPr>
        <w:t>竞谈</w:t>
      </w:r>
      <w:r>
        <w:rPr>
          <w:rFonts w:hint="eastAsia" w:ascii="宋体" w:hAnsi="宋体" w:cs="微软雅黑"/>
          <w:color w:val="auto"/>
          <w:sz w:val="24"/>
          <w:highlight w:val="none"/>
        </w:rPr>
        <w:t>前能通过采购人试用供应商资格审查也可以参加本次</w:t>
      </w:r>
      <w:r>
        <w:rPr>
          <w:rFonts w:hint="eastAsia" w:ascii="宋体" w:hAnsi="宋体" w:cs="微软雅黑"/>
          <w:color w:val="auto"/>
          <w:sz w:val="24"/>
          <w:highlight w:val="none"/>
          <w:lang w:eastAsia="zh-CN"/>
        </w:rPr>
        <w:t>谈判</w:t>
      </w:r>
      <w:r>
        <w:rPr>
          <w:rFonts w:hint="eastAsia" w:ascii="宋体" w:hAnsi="宋体" w:cs="微软雅黑"/>
          <w:color w:val="auto"/>
          <w:sz w:val="24"/>
          <w:highlight w:val="none"/>
        </w:rPr>
        <w:t>。</w:t>
      </w:r>
    </w:p>
    <w:p w14:paraId="343B2C3B">
      <w:pPr>
        <w:spacing w:line="460" w:lineRule="exact"/>
        <w:rPr>
          <w:rFonts w:hint="eastAsia" w:ascii="宋体" w:hAnsi="宋体" w:cs="宋体"/>
          <w:color w:val="auto"/>
          <w:sz w:val="24"/>
          <w:highlight w:val="none"/>
        </w:rPr>
      </w:pPr>
      <w:r>
        <w:rPr>
          <w:rFonts w:hint="eastAsia" w:ascii="宋体" w:hAnsi="宋体" w:cs="宋体"/>
          <w:color w:val="auto"/>
          <w:sz w:val="24"/>
          <w:highlight w:val="none"/>
        </w:rPr>
        <w:t xml:space="preserve">    3.</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以下谈判申请人不能参与报名</w:t>
      </w:r>
    </w:p>
    <w:p w14:paraId="75D52740">
      <w:pPr>
        <w:spacing w:line="460" w:lineRule="exact"/>
        <w:ind w:firstLine="480"/>
        <w:rPr>
          <w:rFonts w:hint="eastAsia"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.1与</w:t>
      </w:r>
      <w:r>
        <w:rPr>
          <w:rFonts w:hint="eastAsia" w:ascii="宋体" w:hAnsi="宋体" w:cs="微软雅黑"/>
          <w:color w:val="auto"/>
          <w:sz w:val="24"/>
          <w:highlight w:val="none"/>
          <w:lang w:eastAsia="zh-CN"/>
        </w:rPr>
        <w:t>云南能投缘达建设集团有限公司</w:t>
      </w:r>
      <w:r>
        <w:rPr>
          <w:rFonts w:hint="eastAsia" w:ascii="宋体" w:hAnsi="宋体" w:cs="宋体"/>
          <w:color w:val="auto"/>
          <w:sz w:val="24"/>
          <w:highlight w:val="none"/>
        </w:rPr>
        <w:t>的各级单位发生过合同、经济、技术纠纷仲裁或诉讼的劳务企业及其负责人，以及有不良合同履约记录或恶意拖欠民工工资行为的；</w:t>
      </w:r>
    </w:p>
    <w:p w14:paraId="179A03C7">
      <w:pPr>
        <w:pStyle w:val="2"/>
        <w:ind w:firstLine="480"/>
        <w:rPr>
          <w:rFonts w:hint="default"/>
          <w:color w:val="auto"/>
          <w:highlight w:val="none"/>
          <w:lang w:val="en-US" w:eastAsia="zh-CN"/>
        </w:rPr>
      </w:pPr>
      <w:r>
        <w:rPr>
          <w:rFonts w:hint="eastAsia"/>
          <w:color w:val="auto"/>
          <w:sz w:val="24"/>
          <w:szCs w:val="24"/>
          <w:highlight w:val="none"/>
          <w:lang w:val="en-US" w:eastAsia="zh-CN"/>
        </w:rPr>
        <w:t>3.9.2 列入</w:t>
      </w:r>
      <w:r>
        <w:rPr>
          <w:rFonts w:hint="eastAsia" w:ascii="宋体" w:hAnsi="宋体" w:cs="微软雅黑"/>
          <w:color w:val="auto"/>
          <w:sz w:val="24"/>
          <w:highlight w:val="none"/>
          <w:lang w:eastAsia="zh-CN"/>
        </w:rPr>
        <w:t>云南能投缘达建设集团有限公司</w:t>
      </w:r>
      <w:r>
        <w:rPr>
          <w:rFonts w:hint="eastAsia"/>
          <w:color w:val="auto"/>
          <w:sz w:val="24"/>
          <w:szCs w:val="24"/>
          <w:highlight w:val="none"/>
          <w:lang w:val="en-US" w:eastAsia="zh-CN"/>
        </w:rPr>
        <w:t>《供应商黑名单》的；</w:t>
      </w:r>
    </w:p>
    <w:p w14:paraId="2DFBB436">
      <w:pPr>
        <w:spacing w:line="460" w:lineRule="exact"/>
        <w:rPr>
          <w:rFonts w:hint="eastAsia" w:ascii="宋体" w:hAnsi="宋体" w:cs="宋体"/>
          <w:color w:val="auto"/>
          <w:sz w:val="24"/>
          <w:highlight w:val="none"/>
        </w:rPr>
      </w:pPr>
      <w:r>
        <w:rPr>
          <w:rFonts w:hint="eastAsia" w:ascii="宋体" w:hAnsi="宋体" w:cs="宋体"/>
          <w:color w:val="auto"/>
          <w:sz w:val="24"/>
          <w:highlight w:val="none"/>
        </w:rPr>
        <w:t xml:space="preserve">    3.</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本次竞争性谈判不接受联合体谈判。</w:t>
      </w:r>
    </w:p>
    <w:p w14:paraId="5C4635FC">
      <w:pPr>
        <w:spacing w:line="460" w:lineRule="exact"/>
        <w:outlineLvl w:val="1"/>
        <w:rPr>
          <w:rFonts w:hint="eastAsia" w:ascii="宋体" w:hAnsi="宋体" w:cs="宋体"/>
          <w:color w:val="auto"/>
          <w:sz w:val="28"/>
          <w:szCs w:val="28"/>
          <w:highlight w:val="none"/>
        </w:rPr>
      </w:pPr>
      <w:r>
        <w:rPr>
          <w:rFonts w:hint="eastAsia" w:ascii="宋体" w:hAnsi="宋体" w:cs="宋体"/>
          <w:b/>
          <w:color w:val="auto"/>
          <w:sz w:val="28"/>
          <w:szCs w:val="28"/>
          <w:highlight w:val="none"/>
        </w:rPr>
        <w:t>4. 竞争性谈判文件的获取</w:t>
      </w:r>
      <w:bookmarkEnd w:id="21"/>
      <w:bookmarkEnd w:id="22"/>
      <w:bookmarkEnd w:id="23"/>
      <w:bookmarkEnd w:id="24"/>
      <w:bookmarkEnd w:id="25"/>
      <w:bookmarkEnd w:id="26"/>
      <w:bookmarkEnd w:id="27"/>
    </w:p>
    <w:p w14:paraId="098FF2A3">
      <w:pPr>
        <w:spacing w:line="460" w:lineRule="exact"/>
        <w:rPr>
          <w:rFonts w:hint="eastAsia" w:ascii="宋体" w:hAnsi="宋体" w:cs="宋体"/>
          <w:color w:val="auto"/>
          <w:sz w:val="24"/>
          <w:highlight w:val="none"/>
        </w:rPr>
      </w:pPr>
      <w:r>
        <w:rPr>
          <w:rFonts w:hint="eastAsia" w:ascii="宋体" w:hAnsi="宋体" w:cs="宋体"/>
          <w:color w:val="auto"/>
          <w:sz w:val="24"/>
          <w:highlight w:val="none"/>
        </w:rPr>
        <w:t xml:space="preserve">    4.1 凡有意申请的潜在谈判申请人，请于202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06</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24</w:t>
      </w:r>
      <w:r>
        <w:rPr>
          <w:rFonts w:hint="eastAsia" w:ascii="宋体" w:hAnsi="宋体" w:cs="宋体"/>
          <w:color w:val="auto"/>
          <w:sz w:val="24"/>
          <w:highlight w:val="none"/>
        </w:rPr>
        <w:t>日至20</w:t>
      </w:r>
      <w:r>
        <w:rPr>
          <w:rFonts w:hint="eastAsia" w:ascii="宋体" w:hAnsi="宋体" w:cs="宋体"/>
          <w:color w:val="auto"/>
          <w:sz w:val="24"/>
          <w:highlight w:val="none"/>
          <w:lang w:val="en-US" w:eastAsia="zh-CN"/>
        </w:rPr>
        <w:t>24</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06</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26</w:t>
      </w:r>
      <w:r>
        <w:rPr>
          <w:rFonts w:hint="eastAsia" w:ascii="宋体" w:hAnsi="宋体" w:cs="宋体"/>
          <w:color w:val="auto"/>
          <w:sz w:val="24"/>
          <w:highlight w:val="none"/>
        </w:rPr>
        <w:t>日，每天上午</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0至下午17:00（北京时间，下同），登录云南能投缘达采购信息平台（网址：</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"http://zb.ynntyd.com/gjc/base/main.do"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http://tb.ynntyd.com</w:t>
      </w:r>
      <w:r>
        <w:rPr>
          <w:rFonts w:hint="eastAsia" w:ascii="宋体" w:hAnsi="宋体" w:cs="宋体"/>
          <w:color w:val="auto"/>
          <w:sz w:val="24"/>
          <w:highlight w:val="none"/>
        </w:rPr>
        <w:fldChar w:fldCharType="end"/>
      </w:r>
      <w:r>
        <w:rPr>
          <w:rFonts w:hint="eastAsia" w:ascii="宋体" w:hAnsi="宋体" w:cs="宋体"/>
          <w:color w:val="auto"/>
          <w:sz w:val="24"/>
          <w:highlight w:val="none"/>
        </w:rPr>
        <w:t>），凭谈判申请人帐号在网上获取竞争性谈判文件及其它</w:t>
      </w:r>
      <w:r>
        <w:rPr>
          <w:rFonts w:hint="eastAsia" w:ascii="宋体" w:hAnsi="宋体" w:cs="宋体"/>
          <w:color w:val="auto"/>
          <w:sz w:val="24"/>
          <w:highlight w:val="none"/>
          <w:lang w:eastAsia="zh-CN"/>
        </w:rPr>
        <w:t>竞谈</w:t>
      </w:r>
      <w:r>
        <w:rPr>
          <w:rFonts w:hint="eastAsia" w:ascii="宋体" w:hAnsi="宋体" w:cs="宋体"/>
          <w:color w:val="auto"/>
          <w:sz w:val="24"/>
          <w:highlight w:val="none"/>
        </w:rPr>
        <w:t>资料，此为获取竞争性谈判文件的唯一途径。</w:t>
      </w:r>
    </w:p>
    <w:p w14:paraId="0BD61B8B">
      <w:pPr>
        <w:spacing w:line="460" w:lineRule="exact"/>
        <w:rPr>
          <w:rFonts w:hint="eastAsia" w:ascii="宋体" w:hAnsi="宋体" w:cs="宋体"/>
          <w:color w:val="auto"/>
          <w:sz w:val="24"/>
          <w:highlight w:val="none"/>
        </w:rPr>
      </w:pPr>
      <w:r>
        <w:rPr>
          <w:rFonts w:hint="eastAsia" w:ascii="宋体" w:hAnsi="宋体" w:cs="宋体"/>
          <w:color w:val="auto"/>
          <w:sz w:val="24"/>
          <w:highlight w:val="none"/>
        </w:rPr>
        <w:t xml:space="preserve">    4.2竞争性谈判文件（含电子竞争性谈判文件，格式为*.word）供谈判申请人下载使用。</w:t>
      </w:r>
    </w:p>
    <w:p w14:paraId="70AFE9E2">
      <w:pPr>
        <w:spacing w:line="460" w:lineRule="exact"/>
        <w:rPr>
          <w:rFonts w:hint="eastAsia" w:ascii="宋体" w:hAnsi="宋体" w:cs="宋体"/>
          <w:b/>
          <w:color w:val="auto"/>
          <w:sz w:val="28"/>
          <w:szCs w:val="28"/>
          <w:highlight w:val="none"/>
        </w:rPr>
      </w:pPr>
      <w:r>
        <w:rPr>
          <w:rFonts w:hint="eastAsia" w:ascii="宋体" w:hAnsi="宋体" w:cs="宋体"/>
          <w:color w:val="auto"/>
          <w:sz w:val="24"/>
          <w:highlight w:val="none"/>
        </w:rPr>
        <w:t xml:space="preserve">    4.3采购人不提供邮购竞争性谈判文件服务。 </w:t>
      </w:r>
      <w:bookmarkStart w:id="28" w:name="_Toc179632532"/>
      <w:bookmarkStart w:id="29" w:name="_Toc246996905"/>
      <w:bookmarkStart w:id="30" w:name="_Toc247085676"/>
      <w:bookmarkStart w:id="31" w:name="_Toc144974484"/>
      <w:bookmarkStart w:id="32" w:name="_Toc152042292"/>
      <w:bookmarkStart w:id="33" w:name="_Toc152045516"/>
      <w:bookmarkStart w:id="34" w:name="_Toc246996162"/>
    </w:p>
    <w:p w14:paraId="59EE1183">
      <w:pPr>
        <w:spacing w:line="460" w:lineRule="exact"/>
        <w:outlineLvl w:val="1"/>
        <w:rPr>
          <w:rFonts w:hint="eastAsia" w:ascii="宋体" w:hAnsi="宋体" w:cs="宋体"/>
          <w:color w:val="auto"/>
          <w:sz w:val="28"/>
          <w:szCs w:val="28"/>
          <w:highlight w:val="none"/>
        </w:rPr>
      </w:pPr>
      <w:r>
        <w:rPr>
          <w:rFonts w:hint="eastAsia" w:ascii="宋体" w:hAnsi="宋体" w:cs="宋体"/>
          <w:b/>
          <w:color w:val="auto"/>
          <w:sz w:val="28"/>
          <w:szCs w:val="28"/>
          <w:highlight w:val="none"/>
        </w:rPr>
        <w:t>5. 竞争性谈判申请文件的递交</w:t>
      </w:r>
      <w:bookmarkEnd w:id="28"/>
      <w:bookmarkEnd w:id="29"/>
      <w:bookmarkEnd w:id="30"/>
      <w:bookmarkEnd w:id="31"/>
      <w:bookmarkEnd w:id="32"/>
      <w:bookmarkEnd w:id="33"/>
      <w:bookmarkEnd w:id="34"/>
    </w:p>
    <w:p w14:paraId="7D3A6FFD">
      <w:pPr>
        <w:spacing w:line="460" w:lineRule="exact"/>
        <w:rPr>
          <w:rFonts w:hint="eastAsia" w:ascii="宋体" w:hAnsi="宋体" w:cs="宋体"/>
          <w:color w:val="auto"/>
          <w:sz w:val="24"/>
          <w:highlight w:val="none"/>
        </w:rPr>
      </w:pPr>
      <w:r>
        <w:rPr>
          <w:rFonts w:hint="eastAsia" w:ascii="宋体" w:hAnsi="宋体" w:cs="宋体"/>
          <w:color w:val="auto"/>
          <w:sz w:val="24"/>
          <w:highlight w:val="none"/>
        </w:rPr>
        <w:t xml:space="preserve">    5.1</w:t>
      </w:r>
      <w:r>
        <w:rPr>
          <w:rFonts w:hint="eastAsia" w:ascii="宋体" w:hAnsi="宋体" w:cs="宋体"/>
          <w:bCs/>
          <w:color w:val="auto"/>
          <w:sz w:val="24"/>
          <w:highlight w:val="none"/>
        </w:rPr>
        <w:t>在竞争性谈判申请文件递交的截止时间（谈判截止时间，下同）202</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年</w:t>
      </w:r>
      <w:r>
        <w:rPr>
          <w:rFonts w:hint="eastAsia" w:ascii="宋体" w:hAnsi="宋体" w:cs="宋体"/>
          <w:bCs/>
          <w:color w:val="auto"/>
          <w:sz w:val="24"/>
          <w:highlight w:val="none"/>
          <w:lang w:val="en-US" w:eastAsia="zh-CN"/>
        </w:rPr>
        <w:t>07</w:t>
      </w:r>
      <w:r>
        <w:rPr>
          <w:rFonts w:hint="eastAsia" w:ascii="宋体" w:hAnsi="宋体" w:cs="宋体"/>
          <w:bCs/>
          <w:color w:val="auto"/>
          <w:sz w:val="24"/>
          <w:highlight w:val="none"/>
        </w:rPr>
        <w:t>月</w:t>
      </w:r>
      <w:r>
        <w:rPr>
          <w:rFonts w:hint="eastAsia" w:ascii="宋体" w:hAnsi="宋体" w:cs="宋体"/>
          <w:bCs/>
          <w:color w:val="auto"/>
          <w:sz w:val="24"/>
          <w:highlight w:val="none"/>
          <w:lang w:val="en-US" w:eastAsia="zh-CN"/>
        </w:rPr>
        <w:t>01</w:t>
      </w:r>
      <w:r>
        <w:rPr>
          <w:rFonts w:hint="eastAsia" w:ascii="宋体" w:hAnsi="宋体" w:cs="宋体"/>
          <w:bCs/>
          <w:color w:val="auto"/>
          <w:sz w:val="24"/>
          <w:highlight w:val="none"/>
        </w:rPr>
        <w:t>日</w:t>
      </w:r>
      <w:r>
        <w:rPr>
          <w:rFonts w:hint="eastAsia" w:ascii="宋体" w:hAnsi="宋体" w:cs="宋体"/>
          <w:bCs/>
          <w:color w:val="auto"/>
          <w:sz w:val="24"/>
          <w:highlight w:val="none"/>
          <w:lang w:val="en-US" w:eastAsia="zh-CN"/>
        </w:rPr>
        <w:t>09</w:t>
      </w: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00</w:t>
      </w:r>
      <w:r>
        <w:rPr>
          <w:rFonts w:hint="eastAsia" w:ascii="宋体" w:hAnsi="宋体" w:cs="宋体"/>
          <w:bCs/>
          <w:color w:val="auto"/>
          <w:sz w:val="24"/>
          <w:highlight w:val="none"/>
        </w:rPr>
        <w:t>前</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谈判申请人须在网上登录云南能投缘达采购信息平台（网址：</w:t>
      </w:r>
      <w:r>
        <w:rPr>
          <w:rFonts w:hint="eastAsia" w:ascii="宋体" w:hAnsi="宋体" w:cs="宋体"/>
          <w:bCs/>
          <w:color w:val="auto"/>
          <w:sz w:val="24"/>
          <w:highlight w:val="none"/>
        </w:rPr>
        <w:fldChar w:fldCharType="begin"/>
      </w:r>
      <w:r>
        <w:rPr>
          <w:rFonts w:hint="eastAsia" w:ascii="宋体" w:hAnsi="宋体" w:cs="宋体"/>
          <w:bCs/>
          <w:color w:val="auto"/>
          <w:sz w:val="24"/>
          <w:highlight w:val="none"/>
        </w:rPr>
        <w:instrText xml:space="preserve"> HYPERLINK "http://zb.ynntyd.com/gjc/base/main.do" </w:instrText>
      </w:r>
      <w:r>
        <w:rPr>
          <w:rFonts w:hint="eastAsia" w:ascii="宋体" w:hAnsi="宋体" w:cs="宋体"/>
          <w:bCs/>
          <w:color w:val="auto"/>
          <w:sz w:val="24"/>
          <w:highlight w:val="none"/>
        </w:rPr>
        <w:fldChar w:fldCharType="separate"/>
      </w:r>
      <w:r>
        <w:rPr>
          <w:rFonts w:hint="eastAsia" w:ascii="宋体" w:hAnsi="宋体" w:cs="宋体"/>
          <w:bCs/>
          <w:color w:val="auto"/>
          <w:sz w:val="24"/>
          <w:highlight w:val="none"/>
        </w:rPr>
        <w:t>http://tb.ynntyd.com</w:t>
      </w:r>
      <w:r>
        <w:rPr>
          <w:rFonts w:hint="eastAsia" w:ascii="宋体" w:hAnsi="宋体" w:cs="宋体"/>
          <w:bCs/>
          <w:color w:val="auto"/>
          <w:sz w:val="24"/>
          <w:highlight w:val="none"/>
        </w:rPr>
        <w:fldChar w:fldCharType="end"/>
      </w:r>
      <w:r>
        <w:rPr>
          <w:rFonts w:hint="eastAsia" w:ascii="宋体" w:hAnsi="宋体" w:cs="宋体"/>
          <w:bCs/>
          <w:color w:val="auto"/>
          <w:sz w:val="24"/>
          <w:highlight w:val="none"/>
        </w:rPr>
        <w:t>）完成所有电子竞争性谈判申请文件的上传及确认。</w:t>
      </w:r>
    </w:p>
    <w:p w14:paraId="3C2FB579">
      <w:pPr>
        <w:spacing w:line="460" w:lineRule="exact"/>
        <w:ind w:firstLine="480"/>
        <w:rPr>
          <w:rFonts w:hint="eastAsia" w:ascii="宋体" w:hAnsi="宋体" w:cs="宋体"/>
          <w:b/>
          <w:color w:val="auto"/>
          <w:sz w:val="28"/>
          <w:szCs w:val="28"/>
          <w:highlight w:val="none"/>
        </w:rPr>
      </w:pPr>
      <w:r>
        <w:rPr>
          <w:rFonts w:hint="eastAsia" w:ascii="宋体" w:hAnsi="宋体" w:cs="宋体"/>
          <w:color w:val="auto"/>
          <w:sz w:val="24"/>
          <w:highlight w:val="none"/>
        </w:rPr>
        <w:t>5.2 逾期送达的或者未送达指定地点的竞争性谈判申请文件，采购人不予受理。</w:t>
      </w:r>
      <w:bookmarkStart w:id="35" w:name="_Toc144974485"/>
      <w:bookmarkStart w:id="36" w:name="_Toc152042293"/>
      <w:bookmarkStart w:id="37" w:name="_Toc246996907"/>
      <w:bookmarkStart w:id="38" w:name="_Toc246996164"/>
      <w:bookmarkStart w:id="39" w:name="_Toc247085678"/>
      <w:bookmarkStart w:id="40" w:name="_Toc152045517"/>
      <w:bookmarkStart w:id="41" w:name="_Toc179632534"/>
    </w:p>
    <w:p w14:paraId="2BE1F3D2">
      <w:pPr>
        <w:keepNext w:val="0"/>
        <w:keepLines w:val="0"/>
        <w:pageBreakBefore w:val="0"/>
        <w:widowControl w:val="0"/>
        <w:kinsoku/>
        <w:wordWrap/>
        <w:overflowPunct/>
        <w:topLinePunct w:val="0"/>
        <w:bidi w:val="0"/>
        <w:snapToGrid/>
        <w:spacing w:line="360" w:lineRule="auto"/>
        <w:textAlignment w:val="auto"/>
        <w:outlineLvl w:val="1"/>
        <w:rPr>
          <w:rFonts w:hint="eastAsia" w:ascii="宋体" w:hAnsi="宋体" w:cs="宋体"/>
          <w:b/>
          <w:color w:val="auto"/>
          <w:sz w:val="28"/>
          <w:szCs w:val="28"/>
          <w:highlight w:val="none"/>
        </w:rPr>
      </w:pPr>
      <w:r>
        <w:rPr>
          <w:rFonts w:hint="eastAsia" w:ascii="宋体" w:hAnsi="宋体" w:cs="宋体"/>
          <w:b/>
          <w:color w:val="auto"/>
          <w:sz w:val="28"/>
          <w:szCs w:val="28"/>
          <w:highlight w:val="none"/>
          <w:lang w:val="en-US" w:eastAsia="zh-CN"/>
        </w:rPr>
        <w:t>6</w:t>
      </w:r>
      <w:r>
        <w:rPr>
          <w:rFonts w:hint="eastAsia" w:ascii="宋体" w:hAnsi="宋体" w:cs="宋体"/>
          <w:b/>
          <w:color w:val="auto"/>
          <w:sz w:val="28"/>
          <w:szCs w:val="28"/>
          <w:highlight w:val="none"/>
        </w:rPr>
        <w:t>.发布公告的媒介</w:t>
      </w:r>
    </w:p>
    <w:p w14:paraId="524735E3">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    本次竞争性谈判公告同时在云南能投缘达采购信息平台（网址：</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"http://zb.ynntyd.com/gjc/base/main.do"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http://tb.ynntyd.com</w:t>
      </w:r>
      <w:r>
        <w:rPr>
          <w:rFonts w:hint="eastAsia" w:ascii="宋体" w:hAnsi="宋体" w:cs="宋体"/>
          <w:color w:val="auto"/>
          <w:sz w:val="24"/>
          <w:highlight w:val="none"/>
        </w:rPr>
        <w:fldChar w:fldCharType="end"/>
      </w:r>
      <w:r>
        <w:rPr>
          <w:rFonts w:hint="eastAsia" w:ascii="宋体" w:hAnsi="宋体" w:cs="宋体"/>
          <w:color w:val="auto"/>
          <w:sz w:val="24"/>
          <w:highlight w:val="none"/>
        </w:rPr>
        <w:t>）网站上发布。</w:t>
      </w:r>
    </w:p>
    <w:p w14:paraId="2E13F564">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    注：本次公告仅在上述网站上发布，其它网站转载无效。</w:t>
      </w:r>
    </w:p>
    <w:p w14:paraId="559095C8">
      <w:pPr>
        <w:keepNext w:val="0"/>
        <w:keepLines w:val="0"/>
        <w:pageBreakBefore w:val="0"/>
        <w:widowControl w:val="0"/>
        <w:kinsoku/>
        <w:wordWrap/>
        <w:overflowPunct/>
        <w:topLinePunct w:val="0"/>
        <w:bidi w:val="0"/>
        <w:snapToGrid/>
        <w:spacing w:line="360" w:lineRule="auto"/>
        <w:textAlignment w:val="auto"/>
        <w:outlineLvl w:val="1"/>
        <w:rPr>
          <w:rFonts w:hint="eastAsia" w:ascii="宋体" w:hAnsi="宋体" w:cs="宋体"/>
          <w:bCs/>
          <w:color w:val="auto"/>
          <w:sz w:val="24"/>
          <w:highlight w:val="none"/>
        </w:rPr>
      </w:pPr>
      <w:r>
        <w:rPr>
          <w:rFonts w:hint="eastAsia" w:ascii="宋体" w:hAnsi="宋体" w:cs="宋体"/>
          <w:b/>
          <w:color w:val="auto"/>
          <w:sz w:val="28"/>
          <w:szCs w:val="28"/>
          <w:highlight w:val="none"/>
          <w:lang w:val="en-US" w:eastAsia="zh-CN"/>
        </w:rPr>
        <w:t>7</w:t>
      </w:r>
      <w:r>
        <w:rPr>
          <w:rFonts w:hint="eastAsia" w:ascii="宋体" w:hAnsi="宋体" w:cs="宋体"/>
          <w:b/>
          <w:color w:val="auto"/>
          <w:sz w:val="28"/>
          <w:szCs w:val="28"/>
          <w:highlight w:val="none"/>
        </w:rPr>
        <w:t>.联系方式</w:t>
      </w:r>
      <w:bookmarkEnd w:id="35"/>
      <w:bookmarkEnd w:id="36"/>
      <w:bookmarkEnd w:id="37"/>
      <w:bookmarkEnd w:id="38"/>
      <w:bookmarkEnd w:id="39"/>
      <w:bookmarkEnd w:id="40"/>
      <w:bookmarkEnd w:id="41"/>
    </w:p>
    <w:p w14:paraId="71175071">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采购人：</w:t>
      </w:r>
      <w:r>
        <w:rPr>
          <w:rFonts w:hint="eastAsia" w:ascii="宋体" w:hAnsi="宋体" w:cs="宋体"/>
          <w:bCs/>
          <w:iCs/>
          <w:color w:val="auto"/>
          <w:sz w:val="24"/>
          <w:highlight w:val="none"/>
          <w:lang w:eastAsia="zh-CN"/>
        </w:rPr>
        <w:t>云南能投缘达建设集团有限公司</w:t>
      </w:r>
    </w:p>
    <w:p w14:paraId="4879B05D">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bCs/>
          <w:color w:val="auto"/>
          <w:sz w:val="24"/>
          <w:highlight w:val="none"/>
        </w:rPr>
      </w:pPr>
      <w:r>
        <w:rPr>
          <w:rFonts w:hint="eastAsia" w:ascii="宋体" w:hAnsi="宋体" w:cs="宋体"/>
          <w:bCs/>
          <w:color w:val="auto"/>
          <w:sz w:val="24"/>
          <w:highlight w:val="none"/>
        </w:rPr>
        <w:t xml:space="preserve">    地  址：昆明市五华区金川路与陈家营路交叉口云南能投缘达大厦</w:t>
      </w:r>
    </w:p>
    <w:p w14:paraId="61670F4E">
      <w:pPr>
        <w:keepNext w:val="0"/>
        <w:keepLines w:val="0"/>
        <w:pageBreakBefore w:val="0"/>
        <w:widowControl w:val="0"/>
        <w:kinsoku/>
        <w:wordWrap/>
        <w:overflowPunct/>
        <w:topLinePunct w:val="0"/>
        <w:bidi w:val="0"/>
        <w:snapToGrid/>
        <w:spacing w:line="360" w:lineRule="auto"/>
        <w:ind w:firstLine="480"/>
        <w:textAlignment w:val="auto"/>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联系人：</w:t>
      </w:r>
      <w:r>
        <w:rPr>
          <w:rFonts w:hint="eastAsia" w:ascii="宋体" w:hAnsi="宋体" w:cs="宋体"/>
          <w:bCs/>
          <w:color w:val="auto"/>
          <w:sz w:val="24"/>
          <w:highlight w:val="none"/>
          <w:lang w:eastAsia="zh-CN"/>
        </w:rPr>
        <w:t>朱天赐</w:t>
      </w:r>
    </w:p>
    <w:p w14:paraId="0D4F6029">
      <w:pPr>
        <w:pStyle w:val="2"/>
        <w:keepNext w:val="0"/>
        <w:keepLines w:val="0"/>
        <w:pageBreakBefore w:val="0"/>
        <w:widowControl w:val="0"/>
        <w:kinsoku/>
        <w:wordWrap/>
        <w:overflowPunct/>
        <w:topLinePunct w:val="0"/>
        <w:bidi w:val="0"/>
        <w:snapToGrid/>
        <w:spacing w:line="360" w:lineRule="auto"/>
        <w:ind w:firstLine="480"/>
        <w:textAlignment w:val="auto"/>
        <w:rPr>
          <w:rFonts w:hint="eastAsia"/>
          <w:color w:val="auto"/>
          <w:sz w:val="24"/>
          <w:szCs w:val="24"/>
          <w:highlight w:val="none"/>
          <w:lang w:val="en-US" w:eastAsia="zh-CN"/>
        </w:rPr>
      </w:pPr>
      <w:r>
        <w:rPr>
          <w:rFonts w:hint="eastAsia"/>
          <w:color w:val="auto"/>
          <w:sz w:val="24"/>
          <w:szCs w:val="24"/>
          <w:highlight w:val="none"/>
        </w:rPr>
        <w:t>电  话：</w:t>
      </w:r>
      <w:r>
        <w:rPr>
          <w:rFonts w:hint="eastAsia"/>
          <w:color w:val="auto"/>
          <w:sz w:val="24"/>
          <w:szCs w:val="24"/>
          <w:highlight w:val="none"/>
          <w:lang w:val="en-US" w:eastAsia="zh-CN"/>
        </w:rPr>
        <w:t>18213033464</w:t>
      </w:r>
    </w:p>
    <w:p w14:paraId="088C2B44">
      <w:pPr>
        <w:rPr>
          <w:rFonts w:hint="eastAsia"/>
          <w:color w:val="auto"/>
          <w:sz w:val="24"/>
          <w:szCs w:val="24"/>
          <w:highlight w:val="none"/>
          <w:lang w:val="en-US" w:eastAsia="zh-CN"/>
        </w:rPr>
      </w:pPr>
    </w:p>
    <w:p w14:paraId="60FB7FEC">
      <w:pPr>
        <w:pStyle w:val="2"/>
        <w:rPr>
          <w:rFonts w:hint="eastAsia"/>
          <w:color w:val="auto"/>
          <w:sz w:val="24"/>
          <w:szCs w:val="24"/>
          <w:highlight w:val="none"/>
          <w:lang w:val="en-US" w:eastAsia="zh-CN"/>
        </w:rPr>
      </w:pPr>
    </w:p>
    <w:p w14:paraId="26D30340">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color w:val="auto"/>
          <w:sz w:val="24"/>
          <w:highlight w:val="none"/>
          <w:lang w:val="en-US" w:eastAsia="zh-CN"/>
        </w:rPr>
      </w:pPr>
    </w:p>
    <w:p w14:paraId="4BC87197">
      <w:pPr>
        <w:keepNext w:val="0"/>
        <w:keepLines w:val="0"/>
        <w:pageBreakBefore w:val="0"/>
        <w:widowControl w:val="0"/>
        <w:kinsoku/>
        <w:wordWrap/>
        <w:overflowPunct/>
        <w:topLinePunct w:val="0"/>
        <w:bidi w:val="0"/>
        <w:snapToGrid/>
        <w:spacing w:line="360" w:lineRule="auto"/>
        <w:ind w:firstLine="4080" w:firstLineChars="1700"/>
        <w:textAlignment w:val="auto"/>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云南能投缘达建设集团有限公司</w:t>
      </w:r>
    </w:p>
    <w:p w14:paraId="23B426DA">
      <w:pPr>
        <w:keepNext w:val="0"/>
        <w:keepLines w:val="0"/>
        <w:pageBreakBefore w:val="0"/>
        <w:widowControl w:val="0"/>
        <w:kinsoku/>
        <w:wordWrap/>
        <w:overflowPunct/>
        <w:topLinePunct w:val="0"/>
        <w:bidi w:val="0"/>
        <w:snapToGrid/>
        <w:spacing w:line="360" w:lineRule="auto"/>
        <w:ind w:firstLine="4560" w:firstLineChars="1900"/>
        <w:textAlignment w:val="auto"/>
        <w:rPr>
          <w:rFonts w:hint="default" w:ascii="宋体" w:hAnsi="宋体" w:cs="宋体"/>
          <w:color w:val="auto"/>
          <w:sz w:val="24"/>
          <w:highlight w:val="none"/>
          <w:lang w:val="en-US"/>
        </w:rPr>
      </w:pPr>
      <w:r>
        <w:rPr>
          <w:rFonts w:hint="eastAsia" w:ascii="宋体" w:hAnsi="宋体" w:cs="宋体"/>
          <w:color w:val="auto"/>
          <w:sz w:val="24"/>
          <w:highlight w:val="none"/>
          <w:lang w:val="en-US" w:eastAsia="zh-CN"/>
        </w:rPr>
        <w:t>2024年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NDllNjdmNmJkYWZkOWRiNWVkMTUxMzQ4ZjVhZTYifQ=="/>
  </w:docVars>
  <w:rsids>
    <w:rsidRoot w:val="00000000"/>
    <w:rsid w:val="00266A19"/>
    <w:rsid w:val="34C34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9"/>
    <w:qFormat/>
    <w:uiPriority w:val="9"/>
    <w:pPr>
      <w:keepNext/>
      <w:keepLines/>
      <w:spacing w:before="260" w:after="260" w:line="416" w:lineRule="auto"/>
      <w:outlineLvl w:val="2"/>
    </w:pPr>
    <w:rPr>
      <w:b/>
      <w:bCs/>
      <w:sz w:val="32"/>
      <w:szCs w:val="32"/>
    </w:rPr>
  </w:style>
  <w:style w:type="paragraph" w:styleId="4">
    <w:name w:val="heading 8"/>
    <w:basedOn w:val="1"/>
    <w:next w:val="1"/>
    <w:qFormat/>
    <w:uiPriority w:val="0"/>
    <w:pPr>
      <w:widowControl/>
      <w:ind w:firstLine="0" w:firstLineChars="0"/>
      <w:jc w:val="left"/>
      <w:outlineLvl w:val="7"/>
    </w:pPr>
    <w:rPr>
      <w:rFonts w:ascii="Arial" w:hAnsi="Arial"/>
      <w:iCs/>
      <w:color w:val="000000"/>
      <w:kern w:val="0"/>
      <w:sz w:val="21"/>
      <w:szCs w:val="22"/>
      <w:lang w:eastAsia="en-US"/>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autoSpaceDE w:val="0"/>
      <w:autoSpaceDN w:val="0"/>
      <w:adjustRightInd w:val="0"/>
      <w:jc w:val="left"/>
    </w:pPr>
    <w:rPr>
      <w:rFonts w:ascii="宋体"/>
      <w:kern w:val="0"/>
      <w:szCs w:val="21"/>
    </w:rPr>
  </w:style>
  <w:style w:type="paragraph" w:styleId="5">
    <w:name w:val="Subtitle"/>
    <w:basedOn w:val="1"/>
    <w:next w:val="1"/>
    <w:link w:val="8"/>
    <w:qFormat/>
    <w:uiPriority w:val="11"/>
    <w:pPr>
      <w:spacing w:before="240" w:after="60" w:line="312" w:lineRule="auto"/>
      <w:jc w:val="center"/>
      <w:outlineLvl w:val="1"/>
    </w:pPr>
    <w:rPr>
      <w:rFonts w:ascii="Cambria" w:hAnsi="Cambria" w:cs="Times New Roman"/>
      <w:b/>
      <w:bCs/>
      <w:kern w:val="28"/>
      <w:sz w:val="32"/>
      <w:szCs w:val="32"/>
    </w:rPr>
  </w:style>
  <w:style w:type="character" w:customStyle="1" w:styleId="8">
    <w:name w:val="副标题 Char"/>
    <w:basedOn w:val="7"/>
    <w:link w:val="5"/>
    <w:qFormat/>
    <w:uiPriority w:val="11"/>
    <w:rPr>
      <w:rFonts w:ascii="Cambria" w:hAnsi="Cambria" w:cs="Times New Roman"/>
      <w:b/>
      <w:bCs/>
      <w:kern w:val="28"/>
      <w:sz w:val="32"/>
      <w:szCs w:val="32"/>
    </w:rPr>
  </w:style>
  <w:style w:type="character" w:customStyle="1" w:styleId="9">
    <w:name w:val="标题 3 Char"/>
    <w:link w:val="3"/>
    <w:semiHidden/>
    <w:qFormat/>
    <w:uiPriority w:val="9"/>
    <w:rPr>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4</TotalTime>
  <ScaleCrop>false</ScaleCrop>
  <LinksUpToDate>false</LinksUpToDate>
  <CharactersWithSpaces>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恋果</cp:lastModifiedBy>
  <dcterms:modified xsi:type="dcterms:W3CDTF">2024-06-20T06:14:41Z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E0F634F377E0498D91B54857ECCA50D9_12</vt:lpwstr>
  </property>
</Properties>
</file>