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00" w:lineRule="auto"/>
        <w:ind w:right="202" w:right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716530" cy="342265"/>
            <wp:effectExtent l="0" t="0" r="7620" b="635"/>
            <wp:docPr id="1" name="图片 2" descr="200afa477625280861cce5cccde8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0afa477625280861cce5cccde87bd"/>
                    <pic:cNvPicPr>
                      <a:picLocks noChangeAspect="1"/>
                    </pic:cNvPicPr>
                  </pic:nvPicPr>
                  <pic:blipFill>
                    <a:blip r:embed="rId4"/>
                    <a:srcRect l="2724" r="1701" b="24338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34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00" w:lineRule="auto"/>
        <w:ind w:right="202" w:rightChars="0" w:firstLine="3840" w:firstLineChars="1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    购    函</w:t>
      </w:r>
    </w:p>
    <w:p>
      <w:pPr>
        <w:numPr>
          <w:ilvl w:val="0"/>
          <w:numId w:val="1"/>
        </w:numPr>
        <w:spacing w:line="300" w:lineRule="auto"/>
        <w:ind w:right="202" w:rightChars="0" w:firstLine="211" w:firstLineChars="1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标段编号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E7EAEC"/>
        </w:rPr>
        <w:t>BD2024-01-290001</w:t>
      </w:r>
    </w:p>
    <w:p>
      <w:pPr>
        <w:numPr>
          <w:ilvl w:val="0"/>
          <w:numId w:val="1"/>
        </w:numPr>
        <w:spacing w:line="300" w:lineRule="auto"/>
        <w:ind w:right="202" w:rightChars="0" w:firstLine="211" w:firstLineChars="1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采购内容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5"/>
        <w:tblW w:w="9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025"/>
        <w:gridCol w:w="3537"/>
        <w:gridCol w:w="720"/>
        <w:gridCol w:w="705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电脑音箱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漫步者R18T 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 GYTA-4B1 4芯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多模 GYXTW.4A1b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插线板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公牛GN-602 总长5米 5插孔带总控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光纤终端盒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FBO-104S-S,胜为单模SC4接口满配尾纤及法兰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FSC-101,胜为单模SC-SC(3米)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山泽超五类屏蔽，CAT5e类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山泽超五类屏蔽工程款，CAT5e类，RJ45接口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山泽SZ-FCQMMS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FC311A/314B-20，TPLINK，千兆单模，1光4电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SG1005P，TPLINK，4口千兆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光纤终端盒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FBO-104S-M,胜为多模SC4接口满配尾纤及法兰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FMC-201,胜为多模SC-SC(3米)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G1.6842，2000*600*800（mm）42U,优质冷轧钢，黑色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KVM切换器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胜为DVK3401K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千兆单模单纤光纤收发器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TL-FC311A-20+TL-FC311B-20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科大讯飞SR302Pro, 降噪360°拾音,免费转写,32G.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科大讯飞录音笔H1PROG高清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M90 USB接口 Logitech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随货附纸质合格证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戴尔 P2423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DELL正品，随货附纸质合格证。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惠普CF230X硒鼓粉盒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cf230,30X,分离式,适用于HP打印机: LaserJet M203dw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00" w:lineRule="auto"/>
        <w:ind w:right="202" w:rightChars="0" w:firstLine="211" w:firstLineChars="1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三、供应商资格要求</w:t>
      </w:r>
    </w:p>
    <w:p>
      <w:pPr>
        <w:numPr>
          <w:ilvl w:val="0"/>
          <w:numId w:val="0"/>
        </w:numPr>
        <w:spacing w:line="300" w:lineRule="auto"/>
        <w:ind w:leftChars="100" w:right="202" w:righ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1、须为国内注册具有独立法人资格，且营业执照经营范围包含相关内容。</w:t>
      </w:r>
    </w:p>
    <w:p>
      <w:pPr>
        <w:numPr>
          <w:ilvl w:val="0"/>
          <w:numId w:val="0"/>
        </w:numPr>
        <w:spacing w:line="300" w:lineRule="auto"/>
        <w:ind w:leftChars="100" w:right="202" w:righ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2、报价人应具有良好的商业信誉，并获得用户的好评；截至报价之日，没有骗取中标和严重违约行为，没有处于被责令停业、财产被接管、冻结、破产状态。</w:t>
      </w:r>
    </w:p>
    <w:p>
      <w:pPr>
        <w:numPr>
          <w:ilvl w:val="0"/>
          <w:numId w:val="0"/>
        </w:numPr>
        <w:spacing w:line="300" w:lineRule="auto"/>
        <w:ind w:leftChars="100" w:right="202" w:righ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3、报价人应具有圆满地履行合同的能力，包括实施报价项目的财务能力和资金实力、技术能力、质量保证能力和其他相关的配套服务能力。</w:t>
      </w:r>
      <w:bookmarkStart w:id="0" w:name="_Toc477619650"/>
      <w:bookmarkStart w:id="1" w:name="_Toc477619547"/>
    </w:p>
    <w:p>
      <w:pPr>
        <w:numPr>
          <w:ilvl w:val="0"/>
          <w:numId w:val="0"/>
        </w:numPr>
        <w:spacing w:line="300" w:lineRule="auto"/>
        <w:ind w:leftChars="100" w:right="202" w:righ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4、财务状况</w:t>
      </w:r>
      <w:bookmarkEnd w:id="0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：供应商应具备良好的财务状况，具有足够的流动资金来承担本项目。</w:t>
      </w:r>
    </w:p>
    <w:p>
      <w:pPr>
        <w:numPr>
          <w:ilvl w:val="0"/>
          <w:numId w:val="0"/>
        </w:numPr>
        <w:spacing w:line="300" w:lineRule="auto"/>
        <w:ind w:right="202" w:rightChars="0" w:firstLine="211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四、报价须知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p>
      <w:pPr>
        <w:numPr>
          <w:ilvl w:val="0"/>
          <w:numId w:val="0"/>
        </w:numPr>
        <w:spacing w:line="300" w:lineRule="auto"/>
        <w:ind w:right="202" w:rightChars="0" w:firstLine="210" w:firstLineChars="100"/>
        <w:jc w:val="left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1、报价人应慎重报价，报价后因报价人自身原因（如报价错误、未阅读或未理解清楚附件文件要求等）导致后期放弃报价或合同生效后要求取消合同的，采购人将视为不慎重、不诚信或违约行为，有权对其进行相应处罚。</w:t>
      </w:r>
    </w:p>
    <w:p>
      <w:pPr>
        <w:numPr>
          <w:ilvl w:val="0"/>
          <w:numId w:val="0"/>
        </w:numPr>
        <w:spacing w:line="300" w:lineRule="auto"/>
        <w:ind w:right="202" w:rightChars="0" w:firstLine="210" w:firstLineChars="10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2、报价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含增值税及所有运杂费。</w:t>
      </w:r>
      <w:bookmarkStart w:id="2" w:name="_GoBack"/>
      <w:bookmarkEnd w:id="2"/>
    </w:p>
    <w:p>
      <w:pPr>
        <w:numPr>
          <w:ilvl w:val="0"/>
          <w:numId w:val="0"/>
        </w:numPr>
        <w:spacing w:line="300" w:lineRule="auto"/>
        <w:ind w:right="202" w:rightChars="0" w:firstLine="210" w:firstLineChars="1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3、交货地址：云南省曲靖市沾益区白水镇老横山村旁需方仓库。</w:t>
      </w:r>
    </w:p>
    <w:p>
      <w:pPr>
        <w:numPr>
          <w:ilvl w:val="0"/>
          <w:numId w:val="0"/>
        </w:numPr>
        <w:spacing w:line="300" w:lineRule="auto"/>
        <w:ind w:left="210" w:leftChars="100" w:right="202" w:rightChars="0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4、付款方式：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货到验收合格收到供方全额发票后付款。</w:t>
      </w:r>
    </w:p>
    <w:p>
      <w:pPr>
        <w:numPr>
          <w:ilvl w:val="0"/>
          <w:numId w:val="0"/>
        </w:numPr>
        <w:spacing w:line="300" w:lineRule="auto"/>
        <w:ind w:right="202" w:rightChars="0" w:firstLine="210" w:firstLineChars="1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5、质量要求：执行国标，除耗材外质保一年。</w:t>
      </w:r>
    </w:p>
    <w:p>
      <w:pPr>
        <w:numPr>
          <w:ilvl w:val="0"/>
          <w:numId w:val="0"/>
        </w:numPr>
        <w:spacing w:line="300" w:lineRule="auto"/>
        <w:ind w:right="202" w:rightChars="0"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auto"/>
        <w:ind w:right="202" w:rightChars="0"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auto"/>
        <w:ind w:right="202" w:rightChars="0"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云南能投曲靖发电有限公司</w:t>
      </w:r>
    </w:p>
    <w:p>
      <w:pPr>
        <w:numPr>
          <w:ilvl w:val="0"/>
          <w:numId w:val="0"/>
        </w:numPr>
        <w:spacing w:line="300" w:lineRule="auto"/>
        <w:ind w:right="202" w:rightChars="0"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物资管理部</w:t>
      </w:r>
    </w:p>
    <w:p>
      <w:pPr>
        <w:numPr>
          <w:ilvl w:val="0"/>
          <w:numId w:val="0"/>
        </w:numPr>
        <w:spacing w:line="300" w:lineRule="auto"/>
        <w:ind w:right="202" w:rightChars="0" w:firstLine="210" w:firstLineChars="100"/>
        <w:jc w:val="left"/>
        <w:rPr>
          <w:rFonts w:hint="default" w:asciiTheme="minorHAnsi" w:hAnsiTheme="minorHAnsi" w:eastAsiaTheme="minorEastAsia" w:cstheme="minorBidi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2024年01月29日 </w:t>
      </w:r>
    </w:p>
    <w:sectPr>
      <w:pgSz w:w="11906" w:h="16838"/>
      <w:pgMar w:top="850" w:right="1236" w:bottom="56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F1E42"/>
    <w:multiLevelType w:val="singleLevel"/>
    <w:tmpl w:val="282F1E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642F"/>
    <w:rsid w:val="016703B5"/>
    <w:rsid w:val="01903FFA"/>
    <w:rsid w:val="01BD33EA"/>
    <w:rsid w:val="01CD6B9C"/>
    <w:rsid w:val="04454805"/>
    <w:rsid w:val="04B109BA"/>
    <w:rsid w:val="050B6AB7"/>
    <w:rsid w:val="069242AC"/>
    <w:rsid w:val="07110C6F"/>
    <w:rsid w:val="074C7010"/>
    <w:rsid w:val="08FB1965"/>
    <w:rsid w:val="0A420EFE"/>
    <w:rsid w:val="0AA44799"/>
    <w:rsid w:val="0D943977"/>
    <w:rsid w:val="0DA7749B"/>
    <w:rsid w:val="0EFE44E3"/>
    <w:rsid w:val="0F152E26"/>
    <w:rsid w:val="0FDF460A"/>
    <w:rsid w:val="12A459B3"/>
    <w:rsid w:val="12DF3DAD"/>
    <w:rsid w:val="130A7C99"/>
    <w:rsid w:val="15343FE1"/>
    <w:rsid w:val="16283B4E"/>
    <w:rsid w:val="16332A2C"/>
    <w:rsid w:val="17767DEA"/>
    <w:rsid w:val="183A204C"/>
    <w:rsid w:val="18585EB7"/>
    <w:rsid w:val="18A702BA"/>
    <w:rsid w:val="1B404D67"/>
    <w:rsid w:val="1B8F7E47"/>
    <w:rsid w:val="1CF40A91"/>
    <w:rsid w:val="1D890A32"/>
    <w:rsid w:val="1E307570"/>
    <w:rsid w:val="1E640EB4"/>
    <w:rsid w:val="1EF236B7"/>
    <w:rsid w:val="1F793E1C"/>
    <w:rsid w:val="21294191"/>
    <w:rsid w:val="22277001"/>
    <w:rsid w:val="225A336A"/>
    <w:rsid w:val="22B41E7B"/>
    <w:rsid w:val="23A207B7"/>
    <w:rsid w:val="24916DE2"/>
    <w:rsid w:val="24A25269"/>
    <w:rsid w:val="24B951C4"/>
    <w:rsid w:val="24C17052"/>
    <w:rsid w:val="25D41510"/>
    <w:rsid w:val="281C7D8E"/>
    <w:rsid w:val="29C11C4D"/>
    <w:rsid w:val="29EC243E"/>
    <w:rsid w:val="2A8E4D2A"/>
    <w:rsid w:val="2CE21D25"/>
    <w:rsid w:val="2DF142AA"/>
    <w:rsid w:val="2E5651A4"/>
    <w:rsid w:val="2F851330"/>
    <w:rsid w:val="3353472D"/>
    <w:rsid w:val="33B04543"/>
    <w:rsid w:val="34FA0F76"/>
    <w:rsid w:val="35D30640"/>
    <w:rsid w:val="35F87BC1"/>
    <w:rsid w:val="36C40CEA"/>
    <w:rsid w:val="39D07C74"/>
    <w:rsid w:val="3B6423BA"/>
    <w:rsid w:val="3C187894"/>
    <w:rsid w:val="3CA53DEC"/>
    <w:rsid w:val="3CCD58D9"/>
    <w:rsid w:val="3CCF7A91"/>
    <w:rsid w:val="3EB15D35"/>
    <w:rsid w:val="3F9478B3"/>
    <w:rsid w:val="40D05C6B"/>
    <w:rsid w:val="40E3766D"/>
    <w:rsid w:val="42342885"/>
    <w:rsid w:val="42660D36"/>
    <w:rsid w:val="44C37546"/>
    <w:rsid w:val="45FF34FF"/>
    <w:rsid w:val="460A25FB"/>
    <w:rsid w:val="46447736"/>
    <w:rsid w:val="46E423C3"/>
    <w:rsid w:val="47A50D2F"/>
    <w:rsid w:val="481D70C0"/>
    <w:rsid w:val="48235FB4"/>
    <w:rsid w:val="48CE59CB"/>
    <w:rsid w:val="4EE71944"/>
    <w:rsid w:val="4FC2533B"/>
    <w:rsid w:val="52845898"/>
    <w:rsid w:val="52B7139B"/>
    <w:rsid w:val="52FC0721"/>
    <w:rsid w:val="53D84EE7"/>
    <w:rsid w:val="541156FC"/>
    <w:rsid w:val="548D1156"/>
    <w:rsid w:val="54905D95"/>
    <w:rsid w:val="57B6158B"/>
    <w:rsid w:val="5CA26905"/>
    <w:rsid w:val="5DA90F7C"/>
    <w:rsid w:val="5DF207C9"/>
    <w:rsid w:val="60C36261"/>
    <w:rsid w:val="617554A0"/>
    <w:rsid w:val="62184252"/>
    <w:rsid w:val="632F3F47"/>
    <w:rsid w:val="6349162E"/>
    <w:rsid w:val="63D720F0"/>
    <w:rsid w:val="643929A2"/>
    <w:rsid w:val="64927A30"/>
    <w:rsid w:val="64AF2112"/>
    <w:rsid w:val="65592D12"/>
    <w:rsid w:val="656114D8"/>
    <w:rsid w:val="66681944"/>
    <w:rsid w:val="668F5921"/>
    <w:rsid w:val="67EF1050"/>
    <w:rsid w:val="68EC08A0"/>
    <w:rsid w:val="69621826"/>
    <w:rsid w:val="6A670BE0"/>
    <w:rsid w:val="6AB12B4F"/>
    <w:rsid w:val="6ACD3F86"/>
    <w:rsid w:val="6B67424E"/>
    <w:rsid w:val="6B8A0F45"/>
    <w:rsid w:val="6CC61799"/>
    <w:rsid w:val="6FF717DD"/>
    <w:rsid w:val="703D5CB3"/>
    <w:rsid w:val="70765528"/>
    <w:rsid w:val="714D6652"/>
    <w:rsid w:val="715A6702"/>
    <w:rsid w:val="725B69EA"/>
    <w:rsid w:val="73F948E0"/>
    <w:rsid w:val="747A350A"/>
    <w:rsid w:val="76235C33"/>
    <w:rsid w:val="77352B40"/>
    <w:rsid w:val="781E0120"/>
    <w:rsid w:val="79D37F3C"/>
    <w:rsid w:val="7A0F1667"/>
    <w:rsid w:val="7B4E4026"/>
    <w:rsid w:val="7C0D7F54"/>
    <w:rsid w:val="7D4A5A98"/>
    <w:rsid w:val="7EF12AD8"/>
    <w:rsid w:val="7F8576F6"/>
    <w:rsid w:val="7F9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宋体"/>
      <w:b/>
      <w:bCs/>
      <w:snapToGrid w:val="0"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200" w:firstLineChars="200"/>
    </w:pPr>
  </w:style>
  <w:style w:type="character" w:styleId="7">
    <w:name w:val="Strong"/>
    <w:basedOn w:val="6"/>
    <w:qFormat/>
    <w:uiPriority w:val="0"/>
    <w:rPr>
      <w:b/>
      <w:color w:val="CC220B"/>
    </w:rPr>
  </w:style>
  <w:style w:type="character" w:styleId="8">
    <w:name w:val="FollowedHyperlink"/>
    <w:basedOn w:val="6"/>
    <w:qFormat/>
    <w:uiPriority w:val="0"/>
    <w:rPr>
      <w:color w:val="005AAB"/>
      <w:u w:val="none"/>
    </w:rPr>
  </w:style>
  <w:style w:type="character" w:styleId="9">
    <w:name w:val="Hyperlink"/>
    <w:basedOn w:val="6"/>
    <w:qFormat/>
    <w:uiPriority w:val="0"/>
    <w:rPr>
      <w:color w:val="005AAB"/>
      <w:u w:val="none"/>
    </w:rPr>
  </w:style>
  <w:style w:type="paragraph" w:customStyle="1" w:styleId="10">
    <w:name w:val="正文5"/>
    <w:basedOn w:val="1"/>
    <w:qFormat/>
    <w:uiPriority w:val="0"/>
    <w:pPr>
      <w:spacing w:line="360" w:lineRule="auto"/>
      <w:ind w:left="500" w:leftChars="500"/>
    </w:pPr>
    <w:rPr>
      <w:rFonts w:ascii="宋体"/>
      <w:sz w:val="24"/>
    </w:rPr>
  </w:style>
  <w:style w:type="character" w:customStyle="1" w:styleId="11">
    <w:name w:val="header-right-text"/>
    <w:basedOn w:val="6"/>
    <w:qFormat/>
    <w:uiPriority w:val="0"/>
    <w:rPr>
      <w:color w:val="FFFFFF"/>
    </w:rPr>
  </w:style>
  <w:style w:type="character" w:customStyle="1" w:styleId="12">
    <w:name w:val="ztreebutton"/>
    <w:basedOn w:val="6"/>
    <w:qFormat/>
    <w:uiPriority w:val="0"/>
  </w:style>
  <w:style w:type="character" w:customStyle="1" w:styleId="13">
    <w:name w:val="page-current"/>
    <w:basedOn w:val="6"/>
    <w:qFormat/>
    <w:uiPriority w:val="0"/>
    <w:rPr>
      <w:color w:val="FFFFFF"/>
      <w:sz w:val="18"/>
      <w:szCs w:val="18"/>
      <w:bdr w:val="single" w:color="208ADC" w:sz="6" w:space="0"/>
      <w:shd w:val="clear" w:fill="208ADC"/>
    </w:rPr>
  </w:style>
  <w:style w:type="character" w:customStyle="1" w:styleId="14">
    <w:name w:val="tmpztreemove_arrow"/>
    <w:basedOn w:val="6"/>
    <w:qFormat/>
    <w:uiPriority w:val="0"/>
  </w:style>
  <w:style w:type="character" w:customStyle="1" w:styleId="15">
    <w:name w:val="page-text"/>
    <w:basedOn w:val="6"/>
    <w:qFormat/>
    <w:uiPriority w:val="0"/>
    <w:rPr>
      <w:color w:val="9D9D9D"/>
      <w:sz w:val="18"/>
      <w:szCs w:val="18"/>
      <w:bdr w:val="single" w:color="FFFFFF" w:sz="6" w:space="0"/>
      <w:shd w:val="clear" w:fill="FFFFFF"/>
    </w:rPr>
  </w:style>
  <w:style w:type="character" w:customStyle="1" w:styleId="16">
    <w:name w:val="page-total"/>
    <w:basedOn w:val="6"/>
    <w:qFormat/>
    <w:uiPriority w:val="0"/>
    <w:rPr>
      <w:color w:val="FF0000"/>
      <w:sz w:val="18"/>
      <w:szCs w:val="18"/>
      <w:bdr w:val="single" w:color="FFFFFF" w:sz="6" w:space="0"/>
      <w:shd w:val="clear" w:fill="FFFFFF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0">
    <w:name w:val="font31"/>
    <w:basedOn w:val="6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1">
    <w:name w:val="nqwleftmenuitemarrow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8ba72d6f-8114-469e-a36c-4345409040d9}">
  <ds:schemaRefs/>
</ds:datastoreItem>
</file>

<file path=customXml/itemProps2.xml><?xml version="1.0" encoding="utf-8"?>
<ds:datastoreItem xmlns:ds="http://schemas.openxmlformats.org/officeDocument/2006/customXml" ds:itemID="{98d48e48-4e53-450b-aace-c859ed5a7e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2021-02-03T02:13:00Z</dcterms:created>
  <dc:creator>user</dc:creator>
  <cp:lastModifiedBy>yxm</cp:lastModifiedBy>
  <dcterms:modified xsi:type="dcterms:W3CDTF">2024-01-29T01:50:56Z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656CAEA2474A4AE7A12440DEFEB60CEF</vt:lpwstr>
  </property>
</Properties>
</file>