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4016" w:firstLineChars="1000"/>
        <w:jc w:val="left"/>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询 价 文 件</w:t>
      </w:r>
    </w:p>
    <w:p>
      <w:pPr>
        <w:numPr>
          <w:ilvl w:val="0"/>
          <w:numId w:val="0"/>
        </w:numPr>
        <w:tabs>
          <w:tab w:val="left" w:pos="2865"/>
        </w:tabs>
        <w:spacing w:line="300" w:lineRule="auto"/>
        <w:ind w:right="202" w:rightChars="0" w:firstLine="4016" w:firstLineChars="1000"/>
        <w:jc w:val="left"/>
        <w:rPr>
          <w:rFonts w:hint="default" w:ascii="宋体" w:hAnsi="宋体" w:eastAsia="宋体" w:cs="宋体"/>
          <w:b/>
          <w:bCs/>
          <w:sz w:val="40"/>
          <w:szCs w:val="40"/>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2106"/>
        <w:gridCol w:w="2542"/>
        <w:gridCol w:w="900"/>
        <w:gridCol w:w="878"/>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659" w:type="dxa"/>
            <w:tcBorders>
              <w:top w:val="single" w:color="000000" w:sz="4" w:space="0"/>
              <w:left w:val="single" w:color="000000"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2106"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名称</w:t>
            </w:r>
          </w:p>
        </w:tc>
        <w:tc>
          <w:tcPr>
            <w:tcW w:w="2542"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规格型号</w:t>
            </w:r>
          </w:p>
        </w:tc>
        <w:tc>
          <w:tcPr>
            <w:tcW w:w="90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878"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266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钟表螺丝刀</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66-052-23 STANLEY6件套螺丝批</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cs="宋体" w:eastAsiaTheme="minorEastAsia"/>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活动扳手</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6"/150mm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150mm Proxene chrome vanadium鹰咀牌高级铬钒钢6寸随货附报关报告，提供防伪认证标识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活动扳手</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10"/250mm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250mm Proxene chrome vanadium鹰咀牌高级铬钒钢10寸随货附报关报告，提供防伪认证标识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尖嘴钳</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150mm(6")</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原装KEIBA  T-346S JAPAN 随货附报关报告，提供防伪认证标识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斜口钳</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150mm (6")</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原装KEIBA  N-206S JAPAN 随货附报关报告，提供防伪认证标识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剥线钳</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VESSEL 3000B</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VESSEL原装剥线钳，随货附报关报告，提供防伪标识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电工包</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真皮 长300高250宽100 带背带</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黑色皮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钢卷尺</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活动扳手</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300mm(12')</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300mm 长城精工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一字螺丝刀</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5×150mm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5*150mm  SATA T系列 63409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十字螺丝刀</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5×150mm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5mm  5*150mm  SATA T系列 63509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十字螺丝刀</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3×75mm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  3*75mm   SATA T系列 63502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一字螺丝刀</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3×75mm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3mm  3*75mm   SATA T系列 63402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万用表</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FLUKE175</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美工刀</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18mm</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18mm DYNAGRIP 10-418-22 史丹利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测电笔</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66-119-23，史丹利</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21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折叠内六角扳手</w:t>
            </w:r>
          </w:p>
        </w:tc>
        <w:tc>
          <w:tcPr>
            <w:tcW w:w="25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05480</w:t>
            </w:r>
          </w:p>
        </w:tc>
        <w:tc>
          <w:tcPr>
            <w:tcW w:w="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87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66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世达卡槽折叠套装</w:t>
            </w: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 xml:space="preserve">2、报价人应慎重报价，报价后因报价人自身原因（如未按需方要求品牌报价、报错价、未阅读或未理解清楚附件文件要求（如有）等）导致后期放弃报价，采购人将视为不慎重、不诚信或违约行为，有权按需方《采购管理制度》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3、本采购项目付款方式为货到采购方验收合格后支付全款。</w:t>
      </w:r>
    </w:p>
    <w:p>
      <w:pPr>
        <w:snapToGrid w:val="0"/>
        <w:spacing w:line="360" w:lineRule="auto"/>
        <w:ind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4、执行国标或原生产厂家相关标准，原装正品。</w:t>
      </w:r>
    </w:p>
    <w:p>
      <w:pPr>
        <w:snapToGrid w:val="0"/>
        <w:spacing w:line="360" w:lineRule="auto"/>
        <w:ind w:firstLine="210" w:firstLineChars="1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5、备注栏里的要求也做为评标依据之一。</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1、交货地点：云南省曲靖市沾益区老横山北侧云南能投曲靖发电有限公司仓库（报价人承诺的到货时间必须充分考虑物流运输时间，所有物资必须送货到指定地点）。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2、须随货提供交货清单及质量证明等相关资料作为到货清点验收的依据，否则采购方可拒绝收货，由此产生的后果供货方自行承担。</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询价人将对每个报价人的报价进行审查。以下几种情况，询价人有权视该报价为无效。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（1）明显不符合国家或行业规定的技术标准的要求；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（3）报价内容与采购清单内的要求有实质性的偏差（包括品牌、生产厂家、规格型号等）；</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（4）不符合询价文件规定的其他实质性要求。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2.1询价人只对实质上响应采购函要求的报价进行评价和比较。</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2.2最低价中选。</w:t>
      </w:r>
    </w:p>
    <w:p>
      <w:pPr>
        <w:snapToGrid w:val="0"/>
        <w:spacing w:line="360" w:lineRule="auto"/>
        <w:ind w:firstLine="210" w:firstLineChars="100"/>
        <w:jc w:val="left"/>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2.3如最低报价出现两家及以上，需方将邀请报价相同的供应商进行第二轮报价。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 、所报单价在</w:t>
      </w:r>
      <w:r>
        <w:rPr>
          <w:rFonts w:hint="eastAsia" w:ascii="宋体" w:hAnsi="宋体" w:eastAsia="宋体" w:cs="宋体"/>
          <w:sz w:val="21"/>
          <w:szCs w:val="21"/>
        </w:rPr>
        <w:t>合同有效期内为固定不变价格。</w:t>
      </w:r>
    </w:p>
    <w:p>
      <w:pPr>
        <w:numPr>
          <w:ilvl w:val="0"/>
          <w:numId w:val="1"/>
        </w:numPr>
        <w:spacing w:line="300" w:lineRule="auto"/>
        <w:ind w:left="638" w:leftChars="107" w:right="202" w:hanging="413" w:hangingChars="197"/>
        <w:rPr>
          <w:rFonts w:hint="eastAsia" w:ascii="宋体" w:hAnsi="宋体" w:eastAsia="宋体" w:cs="宋体"/>
          <w:sz w:val="21"/>
          <w:szCs w:val="21"/>
          <w:lang w:eastAsia="zh-CN"/>
        </w:rPr>
      </w:pPr>
      <w:r>
        <w:rPr>
          <w:rFonts w:hint="eastAsia" w:ascii="宋体" w:hAnsi="宋体" w:eastAsia="宋体" w:cs="宋体"/>
          <w:sz w:val="21"/>
          <w:szCs w:val="21"/>
        </w:rPr>
        <w:t>本产品报价中的价格为含13%的全额增值税、含到交货地点的运杂费价。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1" w:firstLineChars="100"/>
        <w:jc w:val="left"/>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七、合同主要条款：</w:t>
      </w:r>
      <w:r>
        <w:rPr>
          <w:rFonts w:hint="eastAsia" w:ascii="宋体" w:hAnsi="宋体" w:eastAsia="宋体" w:cs="宋体"/>
          <w:sz w:val="21"/>
          <w:szCs w:val="21"/>
          <w:lang w:val="en-US" w:eastAsia="zh-CN"/>
        </w:rPr>
        <w:t>详见附页。</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2024年4月22日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bookmarkStart w:id="1" w:name="_GoBack"/>
      <w:bookmarkEnd w:id="1"/>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附页：</w:t>
      </w:r>
    </w:p>
    <w:tbl>
      <w:tblPr>
        <w:tblStyle w:val="5"/>
        <w:tblW w:w="10065" w:type="dxa"/>
        <w:tblInd w:w="176" w:type="dxa"/>
        <w:tblLayout w:type="fixed"/>
        <w:tblCellMar>
          <w:top w:w="0" w:type="dxa"/>
          <w:left w:w="0" w:type="dxa"/>
          <w:bottom w:w="0" w:type="dxa"/>
          <w:right w:w="0" w:type="dxa"/>
        </w:tblCellMar>
      </w:tblPr>
      <w:tblGrid>
        <w:gridCol w:w="570"/>
        <w:gridCol w:w="1815"/>
        <w:gridCol w:w="2944"/>
        <w:gridCol w:w="780"/>
        <w:gridCol w:w="630"/>
        <w:gridCol w:w="1335"/>
        <w:gridCol w:w="1991"/>
      </w:tblGrid>
      <w:tr>
        <w:tblPrEx>
          <w:tblCellMar>
            <w:top w:w="0" w:type="dxa"/>
            <w:left w:w="0" w:type="dxa"/>
            <w:bottom w:w="0" w:type="dxa"/>
            <w:right w:w="0" w:type="dxa"/>
          </w:tblCellMar>
        </w:tblPrEx>
        <w:trPr>
          <w:trHeight w:val="465" w:hRule="atLeast"/>
        </w:trPr>
        <w:tc>
          <w:tcPr>
            <w:tcW w:w="1006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b/>
                <w:color w:val="000000"/>
                <w:sz w:val="32"/>
                <w:szCs w:val="32"/>
              </w:rPr>
            </w:pPr>
            <w:r>
              <w:rPr>
                <w:rFonts w:hint="eastAsia" w:ascii="黑体" w:hAnsi="宋体" w:eastAsia="黑体" w:cs="黑体"/>
                <w:b/>
                <w:color w:val="000000"/>
                <w:kern w:val="0"/>
                <w:sz w:val="32"/>
                <w:szCs w:val="32"/>
              </w:rPr>
              <w:t>购销合同</w:t>
            </w:r>
          </w:p>
        </w:tc>
      </w:tr>
      <w:tr>
        <w:tblPrEx>
          <w:tblCellMar>
            <w:top w:w="0" w:type="dxa"/>
            <w:left w:w="0" w:type="dxa"/>
            <w:bottom w:w="0" w:type="dxa"/>
            <w:right w:w="0" w:type="dxa"/>
          </w:tblCellMar>
        </w:tblPrEx>
        <w:trPr>
          <w:trHeight w:val="465" w:hRule="atLeast"/>
        </w:trPr>
        <w:tc>
          <w:tcPr>
            <w:tcW w:w="1006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合同编号：</w:t>
            </w:r>
            <w:r>
              <w:rPr>
                <w:rFonts w:hint="eastAsia" w:ascii="微软雅黑" w:hAnsi="微软雅黑" w:eastAsia="微软雅黑" w:cs="微软雅黑"/>
                <w:i w:val="0"/>
                <w:iCs w:val="0"/>
                <w:caps w:val="0"/>
                <w:color w:val="666666"/>
                <w:spacing w:val="0"/>
                <w:sz w:val="19"/>
                <w:szCs w:val="19"/>
                <w:shd w:val="clear" w:fill="F3F9FD"/>
                <w:lang w:val="en-US" w:eastAsia="zh-CN"/>
              </w:rPr>
              <w:t xml:space="preserve">  </w:t>
            </w: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 xml:space="preserve"> 序号：</w:t>
            </w:r>
            <w:r>
              <w:rPr>
                <w:rFonts w:hint="eastAsia" w:ascii="宋体" w:hAnsi="宋体" w:eastAsia="宋体" w:cs="宋体"/>
                <w:color w:val="000000"/>
                <w:kern w:val="0"/>
                <w:sz w:val="22"/>
                <w:szCs w:val="22"/>
                <w:lang w:val="en-US" w:eastAsia="zh-CN"/>
              </w:rPr>
              <w:t xml:space="preserve">  </w:t>
            </w:r>
          </w:p>
        </w:tc>
      </w:tr>
      <w:tr>
        <w:tblPrEx>
          <w:tblCellMar>
            <w:top w:w="0" w:type="dxa"/>
            <w:left w:w="0" w:type="dxa"/>
            <w:bottom w:w="0" w:type="dxa"/>
            <w:right w:w="0" w:type="dxa"/>
          </w:tblCellMar>
        </w:tblPrEx>
        <w:trPr>
          <w:trHeight w:val="560"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甲方：云南能投曲靖发电有限公司                            </w:t>
            </w:r>
          </w:p>
        </w:tc>
      </w:tr>
      <w:tr>
        <w:tblPrEx>
          <w:tblCellMar>
            <w:top w:w="0" w:type="dxa"/>
            <w:left w:w="0" w:type="dxa"/>
            <w:bottom w:w="0" w:type="dxa"/>
            <w:right w:w="0" w:type="dxa"/>
          </w:tblCellMar>
        </w:tblPrEx>
        <w:trPr>
          <w:trHeight w:val="445"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 xml:space="preserve">乙方: </w:t>
            </w:r>
            <w:r>
              <w:rPr>
                <w:rFonts w:hint="eastAsia" w:ascii="宋体" w:hAnsi="宋体" w:eastAsia="宋体" w:cs="宋体"/>
                <w:color w:val="000000"/>
                <w:kern w:val="0"/>
                <w:sz w:val="22"/>
                <w:szCs w:val="22"/>
                <w:lang w:val="en-US" w:eastAsia="zh-CN"/>
              </w:rPr>
              <w:t xml:space="preserve">  </w:t>
            </w:r>
          </w:p>
        </w:tc>
      </w:tr>
      <w:tr>
        <w:tblPrEx>
          <w:tblCellMar>
            <w:top w:w="0" w:type="dxa"/>
            <w:left w:w="0" w:type="dxa"/>
            <w:bottom w:w="0" w:type="dxa"/>
            <w:right w:w="0" w:type="dxa"/>
          </w:tblCellMar>
        </w:tblPrEx>
        <w:trPr>
          <w:trHeight w:val="485" w:hRule="atLeast"/>
        </w:trPr>
        <w:tc>
          <w:tcPr>
            <w:tcW w:w="10065"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一、产品名称、型号、数量、金额及其它：  </w:t>
            </w:r>
          </w:p>
        </w:tc>
      </w:tr>
      <w:tr>
        <w:tblPrEx>
          <w:tblCellMar>
            <w:top w:w="0" w:type="dxa"/>
            <w:left w:w="0" w:type="dxa"/>
            <w:bottom w:w="0" w:type="dxa"/>
            <w:right w:w="0" w:type="dxa"/>
          </w:tblCellMar>
        </w:tblPrEx>
        <w:trPr>
          <w:trHeight w:val="5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名   称</w:t>
            </w:r>
          </w:p>
        </w:tc>
        <w:tc>
          <w:tcPr>
            <w:tcW w:w="2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型号规格</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含税单价</w:t>
            </w:r>
          </w:p>
        </w:tc>
        <w:tc>
          <w:tcPr>
            <w:tcW w:w="1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含税总价</w:t>
            </w:r>
          </w:p>
        </w:tc>
      </w:tr>
      <w:tr>
        <w:tblPrEx>
          <w:tblCellMar>
            <w:top w:w="0" w:type="dxa"/>
            <w:left w:w="0" w:type="dxa"/>
            <w:bottom w:w="0" w:type="dxa"/>
            <w:right w:w="0" w:type="dxa"/>
          </w:tblCellMar>
        </w:tblPrEx>
        <w:trPr>
          <w:trHeight w:val="518"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val="en-US" w:eastAsia="zh-CN"/>
              </w:rPr>
            </w:pP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2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1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r>
      <w:tr>
        <w:tblPrEx>
          <w:tblCellMar>
            <w:top w:w="0" w:type="dxa"/>
            <w:left w:w="0" w:type="dxa"/>
            <w:bottom w:w="0" w:type="dxa"/>
            <w:right w:w="0" w:type="dxa"/>
          </w:tblCellMar>
        </w:tblPrEx>
        <w:trPr>
          <w:trHeight w:val="518"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 xml:space="preserve"> </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w:t>
            </w:r>
          </w:p>
        </w:tc>
        <w:tc>
          <w:tcPr>
            <w:tcW w:w="2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c>
          <w:tcPr>
            <w:tcW w:w="1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rPr>
            </w:pPr>
          </w:p>
        </w:tc>
      </w:tr>
      <w:tr>
        <w:tblPrEx>
          <w:tblCellMar>
            <w:top w:w="0" w:type="dxa"/>
            <w:left w:w="0" w:type="dxa"/>
            <w:bottom w:w="0" w:type="dxa"/>
            <w:right w:w="0" w:type="dxa"/>
          </w:tblCellMar>
        </w:tblPrEx>
        <w:trPr>
          <w:trHeight w:val="542" w:hRule="atLeast"/>
        </w:trPr>
        <w:tc>
          <w:tcPr>
            <w:tcW w:w="238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合同总金额</w:t>
            </w:r>
          </w:p>
        </w:tc>
        <w:tc>
          <w:tcPr>
            <w:tcW w:w="568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 xml:space="preserve"> </w:t>
            </w:r>
          </w:p>
        </w:tc>
        <w:tc>
          <w:tcPr>
            <w:tcW w:w="19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 xml:space="preserve"> </w:t>
            </w:r>
          </w:p>
        </w:tc>
      </w:tr>
      <w:tr>
        <w:tblPrEx>
          <w:tblCellMar>
            <w:top w:w="0" w:type="dxa"/>
            <w:left w:w="0" w:type="dxa"/>
            <w:bottom w:w="0" w:type="dxa"/>
            <w:right w:w="0" w:type="dxa"/>
          </w:tblCellMar>
        </w:tblPrEx>
        <w:trPr>
          <w:trHeight w:val="350"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hint="default" w:ascii="宋体" w:hAnsi="宋体" w:eastAsia="宋体" w:cs="宋体"/>
                <w:color w:val="000000"/>
                <w:sz w:val="22"/>
                <w:szCs w:val="22"/>
                <w:lang w:val="en-US"/>
              </w:rPr>
            </w:pPr>
            <w:r>
              <w:rPr>
                <w:rFonts w:hint="eastAsia" w:ascii="宋体" w:hAnsi="宋体" w:eastAsia="宋体" w:cs="宋体"/>
                <w:color w:val="000000"/>
                <w:kern w:val="0"/>
                <w:sz w:val="22"/>
                <w:szCs w:val="22"/>
              </w:rPr>
              <w:t xml:space="preserve">二、质量要求、技术标准及质量负责的条件和期限： </w:t>
            </w:r>
            <w:r>
              <w:rPr>
                <w:rFonts w:hint="eastAsia" w:ascii="宋体" w:hAnsi="宋体" w:eastAsia="宋体" w:cs="宋体"/>
                <w:color w:val="000000"/>
                <w:kern w:val="0"/>
                <w:sz w:val="22"/>
                <w:szCs w:val="22"/>
                <w:lang w:val="en-US" w:eastAsia="zh-CN"/>
              </w:rPr>
              <w:t>产品</w:t>
            </w:r>
            <w:r>
              <w:rPr>
                <w:rFonts w:hint="eastAsia" w:ascii="宋体" w:hAnsi="宋体" w:eastAsia="宋体" w:cs="宋体"/>
                <w:i w:val="0"/>
                <w:color w:val="000000"/>
                <w:kern w:val="0"/>
                <w:sz w:val="22"/>
                <w:szCs w:val="22"/>
                <w:u w:val="none"/>
                <w:lang w:val="en-US" w:eastAsia="zh-CN" w:bidi="ar"/>
              </w:rPr>
              <w:t>执行国家标准或原生产厂家相关标准。原装正品。</w:t>
            </w:r>
          </w:p>
        </w:tc>
      </w:tr>
      <w:tr>
        <w:tblPrEx>
          <w:tblCellMar>
            <w:top w:w="0" w:type="dxa"/>
            <w:left w:w="0" w:type="dxa"/>
            <w:bottom w:w="0" w:type="dxa"/>
            <w:right w:w="0" w:type="dxa"/>
          </w:tblCellMar>
        </w:tblPrEx>
        <w:trPr>
          <w:trHeight w:val="475"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三、交货期限:合同签订后</w:t>
            </w:r>
            <w:r>
              <w:rPr>
                <w:rFonts w:hint="eastAsia" w:ascii="宋体" w:hAnsi="宋体" w:eastAsia="宋体" w:cs="宋体"/>
                <w:color w:val="000000"/>
                <w:kern w:val="0"/>
                <w:sz w:val="22"/>
                <w:szCs w:val="22"/>
                <w:lang w:val="en-US" w:eastAsia="zh-CN"/>
              </w:rPr>
              <w:t xml:space="preserve">    周</w:t>
            </w:r>
            <w:r>
              <w:rPr>
                <w:rFonts w:hint="eastAsia" w:ascii="宋体" w:hAnsi="宋体" w:eastAsia="宋体" w:cs="宋体"/>
                <w:color w:val="000000"/>
                <w:kern w:val="0"/>
                <w:sz w:val="22"/>
                <w:szCs w:val="22"/>
              </w:rPr>
              <w:t>内到货。</w:t>
            </w:r>
          </w:p>
        </w:tc>
      </w:tr>
      <w:tr>
        <w:tblPrEx>
          <w:tblCellMar>
            <w:top w:w="0" w:type="dxa"/>
            <w:left w:w="0" w:type="dxa"/>
            <w:bottom w:w="0" w:type="dxa"/>
            <w:right w:w="0" w:type="dxa"/>
          </w:tblCellMar>
        </w:tblPrEx>
        <w:trPr>
          <w:trHeight w:val="495"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四、到货地点:云南省曲靖市</w:t>
            </w:r>
            <w:r>
              <w:rPr>
                <w:rFonts w:hint="eastAsia" w:ascii="宋体" w:hAnsi="宋体" w:eastAsia="宋体" w:cs="宋体"/>
                <w:color w:val="000000"/>
                <w:kern w:val="0"/>
                <w:sz w:val="22"/>
                <w:szCs w:val="22"/>
                <w:lang w:val="en-US" w:eastAsia="zh-CN"/>
              </w:rPr>
              <w:t>沾益区白水镇老横山村甲方仓库</w:t>
            </w:r>
            <w:r>
              <w:rPr>
                <w:rFonts w:hint="eastAsia" w:ascii="宋体" w:hAnsi="宋体" w:eastAsia="宋体" w:cs="宋体"/>
                <w:color w:val="000000"/>
                <w:kern w:val="0"/>
                <w:sz w:val="22"/>
                <w:szCs w:val="22"/>
              </w:rPr>
              <w:t>。</w:t>
            </w:r>
          </w:p>
        </w:tc>
      </w:tr>
      <w:tr>
        <w:tblPrEx>
          <w:tblCellMar>
            <w:top w:w="0" w:type="dxa"/>
            <w:left w:w="0" w:type="dxa"/>
            <w:bottom w:w="0" w:type="dxa"/>
            <w:right w:w="0" w:type="dxa"/>
          </w:tblCellMar>
        </w:tblPrEx>
        <w:trPr>
          <w:trHeight w:val="380"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五、运输方式及费用负担：</w:t>
            </w:r>
            <w:r>
              <w:rPr>
                <w:rFonts w:hint="eastAsia" w:ascii="宋体" w:hAnsi="宋体" w:eastAsia="宋体" w:cs="宋体"/>
                <w:b w:val="0"/>
                <w:i w:val="0"/>
                <w:caps w:val="0"/>
                <w:color w:val="000000"/>
                <w:spacing w:val="0"/>
                <w:w w:val="100"/>
                <w:kern w:val="0"/>
                <w:sz w:val="22"/>
                <w:szCs w:val="22"/>
                <w:lang w:val="en-US" w:eastAsia="zh-CN" w:bidi="ar"/>
              </w:rPr>
              <w:t>汽车送货 ，</w:t>
            </w:r>
            <w:r>
              <w:rPr>
                <w:rFonts w:hint="eastAsia" w:ascii="宋体" w:hAnsi="宋体" w:eastAsia="宋体" w:cs="宋体"/>
                <w:color w:val="000000"/>
                <w:kern w:val="0"/>
                <w:sz w:val="22"/>
                <w:szCs w:val="22"/>
              </w:rPr>
              <w:t>所需运</w:t>
            </w:r>
            <w:r>
              <w:rPr>
                <w:rFonts w:hint="eastAsia" w:ascii="宋体" w:hAnsi="宋体" w:eastAsia="宋体" w:cs="宋体"/>
                <w:color w:val="000000"/>
                <w:kern w:val="0"/>
                <w:sz w:val="22"/>
                <w:szCs w:val="22"/>
                <w:lang w:val="en-US" w:eastAsia="zh-CN"/>
              </w:rPr>
              <w:t>费、</w:t>
            </w:r>
            <w:r>
              <w:rPr>
                <w:rFonts w:hint="eastAsia" w:ascii="宋体" w:hAnsi="宋体" w:eastAsia="宋体" w:cs="宋体"/>
                <w:color w:val="000000"/>
                <w:kern w:val="0"/>
                <w:sz w:val="22"/>
                <w:szCs w:val="22"/>
              </w:rPr>
              <w:t>杂费均由乙方负担</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在途货物损毁、灭失的风险由乙方承担，即运输过程中发生的一切风险，与甲方无关</w:t>
            </w:r>
            <w:r>
              <w:rPr>
                <w:rFonts w:hint="eastAsia" w:ascii="宋体" w:hAnsi="宋体" w:eastAsia="宋体" w:cs="宋体"/>
                <w:color w:val="000000"/>
                <w:kern w:val="0"/>
                <w:sz w:val="22"/>
                <w:szCs w:val="22"/>
              </w:rPr>
              <w:t>。</w:t>
            </w:r>
          </w:p>
        </w:tc>
      </w:tr>
      <w:tr>
        <w:trPr>
          <w:trHeight w:val="422"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六、包装标准、包装物的供应与回收：包装应符合国家要求和甲方要求,包装物不回收。</w:t>
            </w:r>
          </w:p>
        </w:tc>
      </w:tr>
      <w:tr>
        <w:tblPrEx>
          <w:tblCellMar>
            <w:top w:w="0" w:type="dxa"/>
            <w:left w:w="0" w:type="dxa"/>
            <w:bottom w:w="0" w:type="dxa"/>
            <w:right w:w="0" w:type="dxa"/>
          </w:tblCellMar>
        </w:tblPrEx>
        <w:trPr>
          <w:trHeight w:val="400"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七、结算方式、付款期限：货到甲方经甲方验收合格且收到乙方全额</w:t>
            </w:r>
            <w:r>
              <w:rPr>
                <w:rFonts w:hint="eastAsia" w:ascii="宋体" w:hAnsi="宋体" w:eastAsia="宋体" w:cs="宋体"/>
                <w:color w:val="000000"/>
                <w:kern w:val="0"/>
                <w:sz w:val="22"/>
                <w:szCs w:val="22"/>
                <w:lang w:val="en-US" w:eastAsia="zh-CN"/>
              </w:rPr>
              <w:t>增值税专用</w:t>
            </w:r>
            <w:r>
              <w:rPr>
                <w:rFonts w:hint="eastAsia" w:ascii="宋体" w:hAnsi="宋体" w:eastAsia="宋体" w:cs="宋体"/>
                <w:color w:val="000000"/>
                <w:kern w:val="0"/>
                <w:sz w:val="22"/>
                <w:szCs w:val="22"/>
              </w:rPr>
              <w:t>发票后</w:t>
            </w:r>
            <w:r>
              <w:rPr>
                <w:rFonts w:hint="eastAsia" w:ascii="宋体" w:hAnsi="宋体" w:eastAsia="宋体" w:cs="宋体"/>
                <w:color w:val="000000"/>
                <w:kern w:val="0"/>
                <w:sz w:val="22"/>
                <w:szCs w:val="22"/>
                <w:lang w:val="en-US" w:eastAsia="zh-CN"/>
              </w:rPr>
              <w:t>支付全款</w:t>
            </w:r>
            <w:r>
              <w:rPr>
                <w:rFonts w:hint="eastAsia" w:ascii="宋体" w:hAnsi="宋体" w:eastAsia="宋体" w:cs="宋体"/>
                <w:color w:val="000000"/>
                <w:kern w:val="0"/>
                <w:sz w:val="22"/>
                <w:szCs w:val="22"/>
              </w:rPr>
              <w:t>。</w:t>
            </w:r>
          </w:p>
        </w:tc>
      </w:tr>
      <w:tr>
        <w:tblPrEx>
          <w:tblCellMar>
            <w:top w:w="0" w:type="dxa"/>
            <w:left w:w="0" w:type="dxa"/>
            <w:bottom w:w="0" w:type="dxa"/>
            <w:right w:w="0" w:type="dxa"/>
          </w:tblCellMar>
        </w:tblPrEx>
        <w:trPr>
          <w:trHeight w:val="375"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八、验收标准:甲方收到货后应及时组织进行验收，如出现验收不合格的情形，甲方应当书面通知乙方更换货物，乙方应立即进行更换，退换货产生的风险及产生费用由乙方承担。</w:t>
            </w:r>
          </w:p>
        </w:tc>
      </w:tr>
      <w:tr>
        <w:tblPrEx>
          <w:tblCellMar>
            <w:top w:w="0" w:type="dxa"/>
            <w:left w:w="0" w:type="dxa"/>
            <w:bottom w:w="0" w:type="dxa"/>
            <w:right w:w="0" w:type="dxa"/>
          </w:tblCellMar>
        </w:tblPrEx>
        <w:trPr>
          <w:trHeight w:val="442"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九、装箱要求：乙方须随货提供发货清单</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lang w:val="en-US" w:eastAsia="zh-CN"/>
              </w:rPr>
              <w:t>产品合格证</w:t>
            </w:r>
            <w:r>
              <w:rPr>
                <w:rFonts w:hint="eastAsia" w:ascii="宋体" w:hAnsi="宋体" w:eastAsia="宋体" w:cs="宋体"/>
                <w:color w:val="000000"/>
                <w:kern w:val="0"/>
                <w:sz w:val="22"/>
                <w:szCs w:val="22"/>
              </w:rPr>
              <w:t>等相关资料,否则不予验收。</w:t>
            </w:r>
          </w:p>
        </w:tc>
      </w:tr>
      <w:tr>
        <w:tblPrEx>
          <w:tblCellMar>
            <w:top w:w="0" w:type="dxa"/>
            <w:left w:w="0" w:type="dxa"/>
            <w:bottom w:w="0" w:type="dxa"/>
            <w:right w:w="0" w:type="dxa"/>
          </w:tblCellMar>
        </w:tblPrEx>
        <w:trPr>
          <w:trHeight w:val="465"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十、解决合同纠纷的方式：双方协商解决，协商不成向合同签订地有管辖权的人民法院起诉。</w:t>
            </w:r>
          </w:p>
        </w:tc>
      </w:tr>
      <w:tr>
        <w:tblPrEx>
          <w:tblCellMar>
            <w:top w:w="0" w:type="dxa"/>
            <w:left w:w="0" w:type="dxa"/>
            <w:bottom w:w="0" w:type="dxa"/>
            <w:right w:w="0" w:type="dxa"/>
          </w:tblCellMar>
        </w:tblPrEx>
        <w:trPr>
          <w:trHeight w:val="467"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十一、合同有效期：</w:t>
            </w:r>
            <w:r>
              <w:rPr>
                <w:rFonts w:hint="eastAsia" w:ascii="宋体" w:hAnsi="宋体" w:eastAsia="宋体" w:cs="宋体"/>
                <w:color w:val="000000"/>
                <w:kern w:val="0"/>
                <w:sz w:val="22"/>
                <w:szCs w:val="22"/>
                <w:lang w:val="en-US" w:eastAsia="zh-CN"/>
              </w:rPr>
              <w:t>2024</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日至合同履行完毕。</w:t>
            </w:r>
          </w:p>
        </w:tc>
      </w:tr>
      <w:tr>
        <w:tblPrEx>
          <w:tblCellMar>
            <w:top w:w="0" w:type="dxa"/>
            <w:left w:w="0" w:type="dxa"/>
            <w:bottom w:w="0" w:type="dxa"/>
            <w:right w:w="0" w:type="dxa"/>
          </w:tblCellMar>
        </w:tblPrEx>
        <w:trPr>
          <w:trHeight w:val="417"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numPr>
                <w:ilvl w:val="0"/>
                <w:numId w:val="2"/>
              </w:numPr>
              <w:textAlignment w:val="center"/>
              <w:rPr>
                <w:rFonts w:ascii="宋体" w:hAnsi="宋体" w:eastAsia="宋体" w:cs="宋体"/>
                <w:color w:val="000000"/>
                <w:kern w:val="0"/>
                <w:szCs w:val="21"/>
              </w:rPr>
            </w:pPr>
            <w:r>
              <w:rPr>
                <w:rFonts w:hint="eastAsia" w:ascii="宋体" w:hAnsi="宋体" w:eastAsia="宋体" w:cs="宋体"/>
                <w:color w:val="000000"/>
                <w:kern w:val="0"/>
                <w:szCs w:val="21"/>
              </w:rPr>
              <w:t>其它约定事项：1.乙方开具税率为13％的全额增值税专用发票，若在合同履行期间，因国家税收政策导致税率发生变化，则对原合同金额进行相应调整，调整后的合同金额=原合同金额/（1+ 原合同约定的增值税税率）*（1+政策调整后相应的增值税税率）。因乙方开具的发票无法认证、认证不符或因发票瑕疵导致发票作废等原因，导致甲方无法抵扣进项税额或税务机关因此对甲方进行行政处罚的，乙方构成根本违约，除承担合同约定的违约责任外，还应承担甲方的抵扣税额损失及行政处罚罚金、滞纳金。2.因乙方原因不能交货，乙方应向甲方偿付违约金，违约金为不能交货部分产品价格的 20%并赔偿甲方由此产生的直接经济损失。3.如乙方延迟交货,则按延迟交货天数×延迟交货金额×1%计算违约金，与此同时，甲方有权终止部分或全部合同。4.该合同一式四份，甲方三份，乙方一份，经双方签字盖章后生效</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经双方签字盖章的数据电文也有效，甲方需保留原件备查）</w:t>
            </w:r>
            <w:r>
              <w:rPr>
                <w:rFonts w:hint="eastAsia" w:ascii="宋体" w:hAnsi="宋体" w:eastAsia="宋体" w:cs="宋体"/>
                <w:color w:val="000000"/>
                <w:kern w:val="0"/>
                <w:szCs w:val="21"/>
              </w:rPr>
              <w:t>。5.如因乙方所供产品不满足合同内及本采购项目采购函内要求，甲方有权对乙方所供产品进行退货处理，办理完退货相关手续后，乙方接到甲方退货通知之日起十五日内到甲方仓库将退货物资运走，由此产生的一切费用由乙方自行负担。如在规定时间内，乙方未将退货物资运走，甲方有权对退货物资进行处理，且不再另行通知。6.如乙方提供的产品或货物侵犯任何第三人合法权益的，乙方承担全部赔偿责任，给甲方造成损失的，乙方应进行赔偿。7.违约方应承担守约方支出的诉讼费、保全费、律师费、保全担保费、鉴定费、公证费等全部费用。</w:t>
            </w:r>
          </w:p>
        </w:tc>
      </w:tr>
      <w:tr>
        <w:tblPrEx>
          <w:tblCellMar>
            <w:top w:w="0" w:type="dxa"/>
            <w:left w:w="0" w:type="dxa"/>
            <w:bottom w:w="0" w:type="dxa"/>
            <w:right w:w="0" w:type="dxa"/>
          </w:tblCellMar>
        </w:tblPrEx>
        <w:trPr>
          <w:trHeight w:val="467" w:hRule="atLeast"/>
        </w:trPr>
        <w:tc>
          <w:tcPr>
            <w:tcW w:w="10065" w:type="dxa"/>
            <w:gridSpan w:val="7"/>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十三、合同签订地：云南省曲靖市沾益区            签订时间：</w:t>
            </w:r>
            <w:r>
              <w:rPr>
                <w:rStyle w:val="13"/>
                <w:rFonts w:hint="eastAsia" w:eastAsia="宋体"/>
                <w:lang w:val="en-US" w:eastAsia="zh-CN"/>
              </w:rPr>
              <w:t>2024</w:t>
            </w:r>
            <w:r>
              <w:rPr>
                <w:rStyle w:val="13"/>
                <w:rFonts w:hint="default"/>
              </w:rPr>
              <w:t>年</w:t>
            </w:r>
            <w:r>
              <w:rPr>
                <w:rStyle w:val="13"/>
                <w:rFonts w:hint="eastAsia" w:eastAsia="宋体"/>
                <w:lang w:val="en-US" w:eastAsia="zh-CN"/>
              </w:rPr>
              <w:t xml:space="preserve">    </w:t>
            </w:r>
            <w:r>
              <w:rPr>
                <w:rStyle w:val="13"/>
                <w:rFonts w:hint="default"/>
              </w:rPr>
              <w:t>月</w:t>
            </w:r>
            <w:r>
              <w:rPr>
                <w:rStyle w:val="13"/>
                <w:rFonts w:hint="eastAsia" w:eastAsia="宋体"/>
                <w:lang w:val="en-US" w:eastAsia="zh-CN"/>
              </w:rPr>
              <w:t xml:space="preserve">     </w:t>
            </w:r>
            <w:r>
              <w:rPr>
                <w:rStyle w:val="13"/>
                <w:rFonts w:hint="default"/>
              </w:rPr>
              <w:t>日</w:t>
            </w:r>
          </w:p>
        </w:tc>
      </w:tr>
      <w:tr>
        <w:tblPrEx>
          <w:tblCellMar>
            <w:top w:w="0" w:type="dxa"/>
            <w:left w:w="0" w:type="dxa"/>
            <w:bottom w:w="0" w:type="dxa"/>
            <w:right w:w="0" w:type="dxa"/>
          </w:tblCellMar>
        </w:tblPrEx>
        <w:trPr>
          <w:trHeight w:val="570" w:hRule="atLeast"/>
        </w:trPr>
        <w:tc>
          <w:tcPr>
            <w:tcW w:w="10065" w:type="dxa"/>
            <w:gridSpan w:val="7"/>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 xml:space="preserve">注：与本合同有关的开票信息及其通信地址另行通知。 </w:t>
            </w:r>
          </w:p>
        </w:tc>
      </w:tr>
      <w:tr>
        <w:tblPrEx>
          <w:tblCellMar>
            <w:top w:w="0" w:type="dxa"/>
            <w:left w:w="0" w:type="dxa"/>
            <w:bottom w:w="0" w:type="dxa"/>
            <w:right w:w="0" w:type="dxa"/>
          </w:tblCellMar>
        </w:tblPrEx>
        <w:trPr>
          <w:trHeight w:val="54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甲    方</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乙    方</w:t>
            </w:r>
          </w:p>
        </w:tc>
      </w:tr>
      <w:tr>
        <w:tblPrEx>
          <w:tblCellMar>
            <w:top w:w="0" w:type="dxa"/>
            <w:left w:w="0" w:type="dxa"/>
            <w:bottom w:w="0" w:type="dxa"/>
            <w:right w:w="0" w:type="dxa"/>
          </w:tblCellMar>
        </w:tblPrEx>
        <w:trPr>
          <w:trHeight w:val="57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单位名称:云南能投曲靖发电有限公司</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sz w:val="22"/>
                <w:szCs w:val="22"/>
                <w:lang w:eastAsia="zh-CN"/>
              </w:rPr>
            </w:pPr>
            <w:r>
              <w:rPr>
                <w:rFonts w:hint="eastAsia" w:ascii="宋体" w:hAnsi="宋体" w:eastAsia="宋体" w:cs="宋体"/>
                <w:kern w:val="0"/>
                <w:sz w:val="22"/>
                <w:szCs w:val="22"/>
              </w:rPr>
              <w:t>单位名称:</w:t>
            </w:r>
            <w:r>
              <w:rPr>
                <w:rFonts w:hint="eastAsia" w:ascii="宋体" w:hAnsi="宋体" w:eastAsia="宋体" w:cs="宋体"/>
                <w:color w:val="000000"/>
                <w:kern w:val="0"/>
                <w:sz w:val="22"/>
                <w:szCs w:val="22"/>
                <w:lang w:val="en-US" w:eastAsia="zh-CN"/>
              </w:rPr>
              <w:t xml:space="preserve"> </w:t>
            </w:r>
          </w:p>
        </w:tc>
      </w:tr>
      <w:tr>
        <w:tblPrEx>
          <w:tblCellMar>
            <w:top w:w="0" w:type="dxa"/>
            <w:left w:w="0" w:type="dxa"/>
            <w:bottom w:w="0" w:type="dxa"/>
            <w:right w:w="0" w:type="dxa"/>
          </w:tblCellMar>
        </w:tblPrEx>
        <w:trPr>
          <w:trHeight w:val="52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单位地址:云南省曲靖市麒麟区南宁北路127号</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单位地址: </w:t>
            </w:r>
          </w:p>
        </w:tc>
      </w:tr>
      <w:tr>
        <w:tblPrEx>
          <w:tblCellMar>
            <w:top w:w="0" w:type="dxa"/>
            <w:left w:w="0" w:type="dxa"/>
            <w:bottom w:w="0" w:type="dxa"/>
            <w:right w:w="0" w:type="dxa"/>
          </w:tblCellMar>
        </w:tblPrEx>
        <w:trPr>
          <w:trHeight w:val="51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法定代表人:</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法定代表人:</w:t>
            </w:r>
          </w:p>
        </w:tc>
      </w:tr>
      <w:tr>
        <w:tblPrEx>
          <w:tblCellMar>
            <w:top w:w="0" w:type="dxa"/>
            <w:left w:w="0" w:type="dxa"/>
            <w:bottom w:w="0" w:type="dxa"/>
            <w:right w:w="0" w:type="dxa"/>
          </w:tblCellMar>
        </w:tblPrEx>
        <w:trPr>
          <w:trHeight w:val="560"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委托代理人: </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委托代理人: </w:t>
            </w:r>
          </w:p>
        </w:tc>
      </w:tr>
      <w:tr>
        <w:tblPrEx>
          <w:tblCellMar>
            <w:top w:w="0" w:type="dxa"/>
            <w:left w:w="0" w:type="dxa"/>
            <w:bottom w:w="0" w:type="dxa"/>
            <w:right w:w="0" w:type="dxa"/>
          </w:tblCellMar>
        </w:tblPrEx>
        <w:trPr>
          <w:trHeight w:val="51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电话:0874-308</w:t>
            </w:r>
            <w:r>
              <w:rPr>
                <w:rFonts w:ascii="宋体" w:hAnsi="宋体" w:eastAsia="宋体" w:cs="宋体"/>
                <w:color w:val="000000"/>
                <w:kern w:val="0"/>
                <w:sz w:val="22"/>
                <w:szCs w:val="22"/>
              </w:rPr>
              <w:t>1490</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电话： </w:t>
            </w:r>
          </w:p>
        </w:tc>
      </w:tr>
      <w:tr>
        <w:tblPrEx>
          <w:tblCellMar>
            <w:top w:w="0" w:type="dxa"/>
            <w:left w:w="0" w:type="dxa"/>
            <w:bottom w:w="0" w:type="dxa"/>
            <w:right w:w="0" w:type="dxa"/>
          </w:tblCellMar>
        </w:tblPrEx>
        <w:trPr>
          <w:trHeight w:val="54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开户银行: 中国民生银行曲靖分行营业部</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开户银行: </w:t>
            </w:r>
          </w:p>
        </w:tc>
      </w:tr>
      <w:tr>
        <w:tblPrEx>
          <w:tblCellMar>
            <w:top w:w="0" w:type="dxa"/>
            <w:left w:w="0" w:type="dxa"/>
            <w:bottom w:w="0" w:type="dxa"/>
            <w:right w:w="0" w:type="dxa"/>
          </w:tblCellMar>
        </w:tblPrEx>
        <w:trPr>
          <w:trHeight w:val="54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帐号:692475547</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帐号： </w:t>
            </w:r>
          </w:p>
        </w:tc>
      </w:tr>
      <w:tr>
        <w:tblPrEx>
          <w:tblCellMar>
            <w:top w:w="0" w:type="dxa"/>
            <w:left w:w="0" w:type="dxa"/>
            <w:bottom w:w="0" w:type="dxa"/>
            <w:right w:w="0" w:type="dxa"/>
          </w:tblCellMar>
        </w:tblPrEx>
        <w:trPr>
          <w:trHeight w:val="485" w:hRule="atLeast"/>
        </w:trPr>
        <w:tc>
          <w:tcPr>
            <w:tcW w:w="53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税号: 915303007535531287</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税号:  </w:t>
            </w:r>
          </w:p>
        </w:tc>
      </w:tr>
      <w:tr>
        <w:tblPrEx>
          <w:tblCellMar>
            <w:top w:w="0" w:type="dxa"/>
            <w:left w:w="0" w:type="dxa"/>
            <w:bottom w:w="0" w:type="dxa"/>
            <w:right w:w="0" w:type="dxa"/>
          </w:tblCellMar>
        </w:tblPrEx>
        <w:trPr>
          <w:trHeight w:val="555" w:hRule="atLeast"/>
        </w:trPr>
        <w:tc>
          <w:tcPr>
            <w:tcW w:w="5329" w:type="dxa"/>
            <w:gridSpan w:val="3"/>
            <w:tcBorders>
              <w:top w:val="single" w:color="000000"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甲方收货联系人：颜秀梅 </w:t>
            </w:r>
          </w:p>
        </w:tc>
        <w:tc>
          <w:tcPr>
            <w:tcW w:w="4736" w:type="dxa"/>
            <w:gridSpan w:val="4"/>
            <w:tcBorders>
              <w:top w:val="single" w:color="000000"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乙方发货联系人： </w:t>
            </w:r>
          </w:p>
        </w:tc>
      </w:tr>
    </w:tbl>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sectPr>
      <w:pgSz w:w="11906" w:h="16838"/>
      <w:pgMar w:top="1191" w:right="1066" w:bottom="110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abstractNum w:abstractNumId="1">
    <w:nsid w:val="64AFC84A"/>
    <w:multiLevelType w:val="singleLevel"/>
    <w:tmpl w:val="64AFC84A"/>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172A27"/>
    <w:rsid w:val="0158293C"/>
    <w:rsid w:val="01CD6B9C"/>
    <w:rsid w:val="020D00F4"/>
    <w:rsid w:val="02324EC8"/>
    <w:rsid w:val="02902A6D"/>
    <w:rsid w:val="02E9555C"/>
    <w:rsid w:val="037B4F2B"/>
    <w:rsid w:val="03D378B7"/>
    <w:rsid w:val="03ED2D2C"/>
    <w:rsid w:val="040F477D"/>
    <w:rsid w:val="045721CA"/>
    <w:rsid w:val="04810225"/>
    <w:rsid w:val="04C20409"/>
    <w:rsid w:val="04C95DCF"/>
    <w:rsid w:val="04FF1DE2"/>
    <w:rsid w:val="05776582"/>
    <w:rsid w:val="06214132"/>
    <w:rsid w:val="063B0622"/>
    <w:rsid w:val="07110C6F"/>
    <w:rsid w:val="07234299"/>
    <w:rsid w:val="074279E0"/>
    <w:rsid w:val="0747085C"/>
    <w:rsid w:val="077D42E3"/>
    <w:rsid w:val="08342EC2"/>
    <w:rsid w:val="086105A0"/>
    <w:rsid w:val="089A2100"/>
    <w:rsid w:val="08B576D2"/>
    <w:rsid w:val="092443EF"/>
    <w:rsid w:val="094B7177"/>
    <w:rsid w:val="095C5D9F"/>
    <w:rsid w:val="09A258C7"/>
    <w:rsid w:val="0A3A4305"/>
    <w:rsid w:val="0A420EFE"/>
    <w:rsid w:val="0A434A48"/>
    <w:rsid w:val="0A497541"/>
    <w:rsid w:val="0A5561B5"/>
    <w:rsid w:val="0B0767D7"/>
    <w:rsid w:val="0B7713E9"/>
    <w:rsid w:val="0C1B4092"/>
    <w:rsid w:val="0C3A18B4"/>
    <w:rsid w:val="0C8E677D"/>
    <w:rsid w:val="0CB803DF"/>
    <w:rsid w:val="0D943977"/>
    <w:rsid w:val="0DA7749B"/>
    <w:rsid w:val="0E121122"/>
    <w:rsid w:val="0E8A0964"/>
    <w:rsid w:val="0EA53E98"/>
    <w:rsid w:val="0ECB0D3D"/>
    <w:rsid w:val="0F152E26"/>
    <w:rsid w:val="0FBE120F"/>
    <w:rsid w:val="0FC91CB4"/>
    <w:rsid w:val="0FEF3A06"/>
    <w:rsid w:val="0FF45F61"/>
    <w:rsid w:val="1016646B"/>
    <w:rsid w:val="10606175"/>
    <w:rsid w:val="10685B38"/>
    <w:rsid w:val="10C23A89"/>
    <w:rsid w:val="112B5ACD"/>
    <w:rsid w:val="11435E65"/>
    <w:rsid w:val="116F12D7"/>
    <w:rsid w:val="118C7C67"/>
    <w:rsid w:val="12407F4B"/>
    <w:rsid w:val="130A7C99"/>
    <w:rsid w:val="135F3E42"/>
    <w:rsid w:val="13DB708B"/>
    <w:rsid w:val="13F5209F"/>
    <w:rsid w:val="14001161"/>
    <w:rsid w:val="147E6D5F"/>
    <w:rsid w:val="14B64E28"/>
    <w:rsid w:val="15343FE1"/>
    <w:rsid w:val="15982ECA"/>
    <w:rsid w:val="15C17100"/>
    <w:rsid w:val="16160900"/>
    <w:rsid w:val="16283B4E"/>
    <w:rsid w:val="16332A2C"/>
    <w:rsid w:val="167F747F"/>
    <w:rsid w:val="16E75629"/>
    <w:rsid w:val="16F35BC1"/>
    <w:rsid w:val="17403460"/>
    <w:rsid w:val="17767DEA"/>
    <w:rsid w:val="179D75A9"/>
    <w:rsid w:val="17F76F89"/>
    <w:rsid w:val="180641B4"/>
    <w:rsid w:val="183406DA"/>
    <w:rsid w:val="183A204C"/>
    <w:rsid w:val="187654DE"/>
    <w:rsid w:val="18C22050"/>
    <w:rsid w:val="18C574CC"/>
    <w:rsid w:val="192443CA"/>
    <w:rsid w:val="19CA4772"/>
    <w:rsid w:val="1A5D1BF2"/>
    <w:rsid w:val="1A7B35D1"/>
    <w:rsid w:val="1B404D67"/>
    <w:rsid w:val="1B44344C"/>
    <w:rsid w:val="1BE340FE"/>
    <w:rsid w:val="1C243941"/>
    <w:rsid w:val="1C4F220B"/>
    <w:rsid w:val="1CF40A91"/>
    <w:rsid w:val="1D6B115B"/>
    <w:rsid w:val="1E307570"/>
    <w:rsid w:val="1E382AEF"/>
    <w:rsid w:val="1F4C5B16"/>
    <w:rsid w:val="1FF03828"/>
    <w:rsid w:val="2043380B"/>
    <w:rsid w:val="20CB0579"/>
    <w:rsid w:val="20D15EEF"/>
    <w:rsid w:val="20FD531A"/>
    <w:rsid w:val="210A3B55"/>
    <w:rsid w:val="21294191"/>
    <w:rsid w:val="22277001"/>
    <w:rsid w:val="22B41E7B"/>
    <w:rsid w:val="232C5EB1"/>
    <w:rsid w:val="23C06047"/>
    <w:rsid w:val="242A4569"/>
    <w:rsid w:val="2437280F"/>
    <w:rsid w:val="244D0961"/>
    <w:rsid w:val="24C17052"/>
    <w:rsid w:val="24FC1513"/>
    <w:rsid w:val="252D5E11"/>
    <w:rsid w:val="253D6741"/>
    <w:rsid w:val="25A35B08"/>
    <w:rsid w:val="25D41510"/>
    <w:rsid w:val="26127ABA"/>
    <w:rsid w:val="26655991"/>
    <w:rsid w:val="267F77A7"/>
    <w:rsid w:val="26CE78BC"/>
    <w:rsid w:val="26E141EE"/>
    <w:rsid w:val="272D11A6"/>
    <w:rsid w:val="2737712F"/>
    <w:rsid w:val="273B74D3"/>
    <w:rsid w:val="27624F94"/>
    <w:rsid w:val="276F7643"/>
    <w:rsid w:val="278D57F0"/>
    <w:rsid w:val="27960D88"/>
    <w:rsid w:val="283541AE"/>
    <w:rsid w:val="29002A10"/>
    <w:rsid w:val="29004507"/>
    <w:rsid w:val="2945227E"/>
    <w:rsid w:val="299E2C1F"/>
    <w:rsid w:val="29C11C4D"/>
    <w:rsid w:val="2A6D3ABE"/>
    <w:rsid w:val="2A8E4D2A"/>
    <w:rsid w:val="2B160CD3"/>
    <w:rsid w:val="2BA16552"/>
    <w:rsid w:val="2BBB589D"/>
    <w:rsid w:val="2C587835"/>
    <w:rsid w:val="2CE02D00"/>
    <w:rsid w:val="2D485FEF"/>
    <w:rsid w:val="2DE403EE"/>
    <w:rsid w:val="2DF142AA"/>
    <w:rsid w:val="2E391981"/>
    <w:rsid w:val="2F851330"/>
    <w:rsid w:val="2F925B26"/>
    <w:rsid w:val="3024290E"/>
    <w:rsid w:val="304223EC"/>
    <w:rsid w:val="3088674F"/>
    <w:rsid w:val="30D51E0F"/>
    <w:rsid w:val="3110482B"/>
    <w:rsid w:val="31462D0D"/>
    <w:rsid w:val="316C65FA"/>
    <w:rsid w:val="3251769D"/>
    <w:rsid w:val="3286409B"/>
    <w:rsid w:val="32C35A73"/>
    <w:rsid w:val="32DA2486"/>
    <w:rsid w:val="33106152"/>
    <w:rsid w:val="3311780F"/>
    <w:rsid w:val="3353472D"/>
    <w:rsid w:val="3353728A"/>
    <w:rsid w:val="336272C2"/>
    <w:rsid w:val="33947D60"/>
    <w:rsid w:val="33D419AA"/>
    <w:rsid w:val="33F90CD5"/>
    <w:rsid w:val="34DB33F5"/>
    <w:rsid w:val="34FA0F76"/>
    <w:rsid w:val="353F398B"/>
    <w:rsid w:val="359C73A0"/>
    <w:rsid w:val="35B5220F"/>
    <w:rsid w:val="35C232BC"/>
    <w:rsid w:val="35D63A4C"/>
    <w:rsid w:val="35F87BC1"/>
    <w:rsid w:val="36672329"/>
    <w:rsid w:val="36C40CEA"/>
    <w:rsid w:val="36CD13CC"/>
    <w:rsid w:val="36ED610B"/>
    <w:rsid w:val="37764617"/>
    <w:rsid w:val="37DE5752"/>
    <w:rsid w:val="384F5553"/>
    <w:rsid w:val="385761E4"/>
    <w:rsid w:val="390D7BF9"/>
    <w:rsid w:val="393451E9"/>
    <w:rsid w:val="39B914F8"/>
    <w:rsid w:val="39D07C74"/>
    <w:rsid w:val="39F95BC6"/>
    <w:rsid w:val="3A165354"/>
    <w:rsid w:val="3A6D4EFE"/>
    <w:rsid w:val="3AA3080C"/>
    <w:rsid w:val="3ABD1A1E"/>
    <w:rsid w:val="3B0C4325"/>
    <w:rsid w:val="3B2A29C7"/>
    <w:rsid w:val="3BA36926"/>
    <w:rsid w:val="3BD87272"/>
    <w:rsid w:val="3BE92520"/>
    <w:rsid w:val="3D7B366B"/>
    <w:rsid w:val="3D84743F"/>
    <w:rsid w:val="3D90097C"/>
    <w:rsid w:val="3E3119E6"/>
    <w:rsid w:val="3E6502BC"/>
    <w:rsid w:val="3F28473E"/>
    <w:rsid w:val="3F3A6253"/>
    <w:rsid w:val="405035AF"/>
    <w:rsid w:val="406B2BAF"/>
    <w:rsid w:val="40E3766D"/>
    <w:rsid w:val="40E53E43"/>
    <w:rsid w:val="40F56707"/>
    <w:rsid w:val="411D435A"/>
    <w:rsid w:val="4122711A"/>
    <w:rsid w:val="418C2076"/>
    <w:rsid w:val="42660D36"/>
    <w:rsid w:val="426F7CD1"/>
    <w:rsid w:val="42727653"/>
    <w:rsid w:val="428B21C4"/>
    <w:rsid w:val="429375FB"/>
    <w:rsid w:val="4328196E"/>
    <w:rsid w:val="43AF1759"/>
    <w:rsid w:val="43CE3C5B"/>
    <w:rsid w:val="440F23F5"/>
    <w:rsid w:val="45355E3E"/>
    <w:rsid w:val="454D752C"/>
    <w:rsid w:val="460A25FB"/>
    <w:rsid w:val="462349DF"/>
    <w:rsid w:val="46447736"/>
    <w:rsid w:val="46B871C9"/>
    <w:rsid w:val="46BF6CC2"/>
    <w:rsid w:val="46E32718"/>
    <w:rsid w:val="47252829"/>
    <w:rsid w:val="474D1511"/>
    <w:rsid w:val="476F4B7A"/>
    <w:rsid w:val="47985044"/>
    <w:rsid w:val="47A50D2F"/>
    <w:rsid w:val="481D70C0"/>
    <w:rsid w:val="48235FB4"/>
    <w:rsid w:val="49537664"/>
    <w:rsid w:val="49A74BCD"/>
    <w:rsid w:val="49DA64E7"/>
    <w:rsid w:val="4A0E5932"/>
    <w:rsid w:val="4B6C7294"/>
    <w:rsid w:val="4C106DA7"/>
    <w:rsid w:val="4CBE7FBB"/>
    <w:rsid w:val="4CFB14E8"/>
    <w:rsid w:val="4D5C6FDC"/>
    <w:rsid w:val="4D7B102A"/>
    <w:rsid w:val="4D8468AF"/>
    <w:rsid w:val="4D896004"/>
    <w:rsid w:val="4DD0778F"/>
    <w:rsid w:val="4DD92820"/>
    <w:rsid w:val="4EFD701C"/>
    <w:rsid w:val="4F166453"/>
    <w:rsid w:val="4F95101A"/>
    <w:rsid w:val="50CC15A4"/>
    <w:rsid w:val="50F57713"/>
    <w:rsid w:val="510D4856"/>
    <w:rsid w:val="514E4B98"/>
    <w:rsid w:val="51EA34CB"/>
    <w:rsid w:val="51F73DE5"/>
    <w:rsid w:val="521C0FEC"/>
    <w:rsid w:val="523836D2"/>
    <w:rsid w:val="52421A71"/>
    <w:rsid w:val="52A948D4"/>
    <w:rsid w:val="52B7139B"/>
    <w:rsid w:val="52FC0721"/>
    <w:rsid w:val="535A6478"/>
    <w:rsid w:val="536731EC"/>
    <w:rsid w:val="53811995"/>
    <w:rsid w:val="5398709E"/>
    <w:rsid w:val="53C0095E"/>
    <w:rsid w:val="53E93480"/>
    <w:rsid w:val="54905D95"/>
    <w:rsid w:val="54DF70D2"/>
    <w:rsid w:val="55CD5A47"/>
    <w:rsid w:val="56415DB2"/>
    <w:rsid w:val="564174A4"/>
    <w:rsid w:val="578B21B2"/>
    <w:rsid w:val="57B61EE3"/>
    <w:rsid w:val="57DA21B3"/>
    <w:rsid w:val="57E91C81"/>
    <w:rsid w:val="58830CFF"/>
    <w:rsid w:val="58F172EE"/>
    <w:rsid w:val="59067157"/>
    <w:rsid w:val="59190B4D"/>
    <w:rsid w:val="59A360A9"/>
    <w:rsid w:val="59E53214"/>
    <w:rsid w:val="5A202BAA"/>
    <w:rsid w:val="5A4A6390"/>
    <w:rsid w:val="5A60345E"/>
    <w:rsid w:val="5A8939E5"/>
    <w:rsid w:val="5B827ED4"/>
    <w:rsid w:val="5C06298C"/>
    <w:rsid w:val="5C20240A"/>
    <w:rsid w:val="5C210C35"/>
    <w:rsid w:val="5C435FD7"/>
    <w:rsid w:val="5CD519A1"/>
    <w:rsid w:val="5D2410EB"/>
    <w:rsid w:val="5D2D1868"/>
    <w:rsid w:val="5D3A7240"/>
    <w:rsid w:val="5DE335AD"/>
    <w:rsid w:val="5DF207C9"/>
    <w:rsid w:val="5EF9504A"/>
    <w:rsid w:val="5F011D38"/>
    <w:rsid w:val="5F677B3A"/>
    <w:rsid w:val="5F742670"/>
    <w:rsid w:val="5F7645AF"/>
    <w:rsid w:val="5FBE3B4A"/>
    <w:rsid w:val="602A3619"/>
    <w:rsid w:val="605264A0"/>
    <w:rsid w:val="60557ED3"/>
    <w:rsid w:val="60845DF8"/>
    <w:rsid w:val="6085550A"/>
    <w:rsid w:val="60A16156"/>
    <w:rsid w:val="60CF2D06"/>
    <w:rsid w:val="60E13A2E"/>
    <w:rsid w:val="60EC6BE2"/>
    <w:rsid w:val="60FD3B8C"/>
    <w:rsid w:val="61085899"/>
    <w:rsid w:val="619852CA"/>
    <w:rsid w:val="61FB0BE0"/>
    <w:rsid w:val="621A6DD3"/>
    <w:rsid w:val="6255117F"/>
    <w:rsid w:val="625E3A52"/>
    <w:rsid w:val="63244FCA"/>
    <w:rsid w:val="63DF39A8"/>
    <w:rsid w:val="640746E1"/>
    <w:rsid w:val="64660E8F"/>
    <w:rsid w:val="64AF2112"/>
    <w:rsid w:val="64C03C61"/>
    <w:rsid w:val="65655742"/>
    <w:rsid w:val="656A7835"/>
    <w:rsid w:val="664B2092"/>
    <w:rsid w:val="664F66BE"/>
    <w:rsid w:val="66681944"/>
    <w:rsid w:val="668F5921"/>
    <w:rsid w:val="66916FE4"/>
    <w:rsid w:val="66FD33EB"/>
    <w:rsid w:val="67195D84"/>
    <w:rsid w:val="672F29DD"/>
    <w:rsid w:val="680C40F5"/>
    <w:rsid w:val="68F838FF"/>
    <w:rsid w:val="69621826"/>
    <w:rsid w:val="69A32760"/>
    <w:rsid w:val="69D92DA1"/>
    <w:rsid w:val="6AA86FC4"/>
    <w:rsid w:val="6AB12B4F"/>
    <w:rsid w:val="6B797260"/>
    <w:rsid w:val="6BD21E4E"/>
    <w:rsid w:val="6C0834DA"/>
    <w:rsid w:val="6C413862"/>
    <w:rsid w:val="6ECB392F"/>
    <w:rsid w:val="6F8E205C"/>
    <w:rsid w:val="6FF717DD"/>
    <w:rsid w:val="6FFB145F"/>
    <w:rsid w:val="70382192"/>
    <w:rsid w:val="705D4A5A"/>
    <w:rsid w:val="70785F4B"/>
    <w:rsid w:val="70FD261B"/>
    <w:rsid w:val="714D6652"/>
    <w:rsid w:val="71C71393"/>
    <w:rsid w:val="71F157F9"/>
    <w:rsid w:val="723660BC"/>
    <w:rsid w:val="72575487"/>
    <w:rsid w:val="725B69EA"/>
    <w:rsid w:val="73066604"/>
    <w:rsid w:val="73780EC5"/>
    <w:rsid w:val="738521A6"/>
    <w:rsid w:val="73E84F83"/>
    <w:rsid w:val="747A350A"/>
    <w:rsid w:val="750929B9"/>
    <w:rsid w:val="75A83563"/>
    <w:rsid w:val="75B657CB"/>
    <w:rsid w:val="75C47C4A"/>
    <w:rsid w:val="75FD6235"/>
    <w:rsid w:val="76082C72"/>
    <w:rsid w:val="76235C33"/>
    <w:rsid w:val="763843BD"/>
    <w:rsid w:val="76B13D52"/>
    <w:rsid w:val="76C74899"/>
    <w:rsid w:val="76F41299"/>
    <w:rsid w:val="77B473BF"/>
    <w:rsid w:val="77DC76B9"/>
    <w:rsid w:val="78016D66"/>
    <w:rsid w:val="78A14DB6"/>
    <w:rsid w:val="78A548E0"/>
    <w:rsid w:val="78EE2E8B"/>
    <w:rsid w:val="79093E87"/>
    <w:rsid w:val="79447DC5"/>
    <w:rsid w:val="79855CD2"/>
    <w:rsid w:val="7A162B9C"/>
    <w:rsid w:val="7A1A6082"/>
    <w:rsid w:val="7B494E62"/>
    <w:rsid w:val="7B4E4026"/>
    <w:rsid w:val="7B695843"/>
    <w:rsid w:val="7B797421"/>
    <w:rsid w:val="7C723D2F"/>
    <w:rsid w:val="7DF804B8"/>
    <w:rsid w:val="7E085DEF"/>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 w:type="character" w:customStyle="1" w:styleId="13">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a624a41f-dc86-4771-9505-45cc01362560}">
  <ds:schemaRefs/>
</ds:datastoreItem>
</file>

<file path=customXml/itemProps2.xml><?xml version="1.0" encoding="utf-8"?>
<ds:datastoreItem xmlns:ds="http://schemas.openxmlformats.org/officeDocument/2006/customXml" ds:itemID="{6471e3ee-bfbb-482c-80cb-15089c7ca332}">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2</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2024-04-22T03:07:47Z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