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10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#3机E磨煤机电机定子线圈</w:t>
      </w:r>
      <w:r>
        <w:rPr>
          <w:rFonts w:hint="eastAsia" w:ascii="宋体" w:hAnsi="宋体"/>
          <w:b/>
          <w:bCs/>
          <w:color w:val="000000"/>
          <w:sz w:val="24"/>
        </w:rPr>
        <w:t>更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外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委修理技术要求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电机基本参数：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型号：Y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K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560-6</w:t>
      </w:r>
      <w:r>
        <w:rPr>
          <w:rFonts w:hint="eastAsia" w:ascii="宋体" w:hAnsi="宋体" w:eastAsia="宋体" w:cs="宋体"/>
          <w:sz w:val="24"/>
          <w:szCs w:val="24"/>
        </w:rPr>
        <w:t xml:space="preserve"> 、功率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KW、电压：6KV、电流：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62.6</w:t>
      </w:r>
      <w:r>
        <w:rPr>
          <w:rFonts w:hint="eastAsia" w:ascii="宋体" w:hAnsi="宋体" w:eastAsia="宋体" w:cs="宋体"/>
          <w:sz w:val="24"/>
          <w:szCs w:val="24"/>
        </w:rPr>
        <w:t>A 、功率因数：0.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</w:p>
    <w:p>
      <w:pPr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绝缘等级：F级、接线方式：Y、转速：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980</w:t>
      </w:r>
      <w:r>
        <w:rPr>
          <w:rFonts w:hint="eastAsia" w:ascii="宋体" w:hAnsi="宋体" w:eastAsia="宋体" w:cs="宋体"/>
          <w:sz w:val="24"/>
          <w:szCs w:val="24"/>
        </w:rPr>
        <w:t>r/min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重量：6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00kg </w:t>
      </w:r>
      <w:r>
        <w:rPr>
          <w:rFonts w:hint="eastAsia" w:ascii="宋体" w:hAnsi="宋体" w:eastAsia="宋体" w:cs="宋体"/>
          <w:sz w:val="24"/>
          <w:szCs w:val="24"/>
        </w:rPr>
        <w:t>生产厂家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上海</w:t>
      </w:r>
      <w:r>
        <w:rPr>
          <w:rFonts w:hint="eastAsia" w:ascii="宋体" w:hAnsi="宋体" w:eastAsia="宋体" w:cs="宋体"/>
          <w:sz w:val="24"/>
          <w:szCs w:val="24"/>
        </w:rPr>
        <w:t xml:space="preserve">电机厂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主要施工方案</w:t>
      </w:r>
    </w:p>
    <w:p>
      <w:pPr>
        <w:ind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电机解体、抽转子、鉴定、清理、标识；</w:t>
      </w:r>
    </w:p>
    <w:p>
      <w:pPr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.2 电机定子铁芯做铁损试验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并出具相关试验报告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ind w:firstLine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.3整体更换定子绕组。定子槽楔使用环氧树脂材料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ind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.4定子风道条应无松动，风道应畅通，固定铁芯的弧键应固定牢靠；</w:t>
      </w:r>
    </w:p>
    <w:p>
      <w:pPr>
        <w:ind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.5检查转子有无电腐蚀等现象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发现异常进行处理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ind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.6检查转子笼条，端环有无过热、裂纹、变形现象，特别注意笼条和端环应无开焊、断裂现象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发现异常进行处理;</w:t>
      </w:r>
    </w:p>
    <w:p>
      <w:pPr>
        <w:ind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.7检查转子风扇风叶和风扇环无变形、裂纹或其他异常现象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发现异常进行处理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ind w:firstLine="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.8检查转子平衡块无松动或位移、锁片良好且固定牢靠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发现异常进行处理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.9 检查转轴轴承、联轴器、风扇位置配合符合要求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不符合要求的进行处理，并出具相关的测量数据；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.10转子做动平衡试验合格，并出具相关报告；</w:t>
      </w:r>
    </w:p>
    <w:p>
      <w:pPr>
        <w:ind w:firstLine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更换轴承（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进口轴承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NU234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C3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332/C3</w:t>
      </w:r>
      <w:r>
        <w:rPr>
          <w:rFonts w:hint="eastAsia" w:ascii="宋体" w:hAnsi="宋体" w:eastAsia="宋体" w:cs="宋体"/>
          <w:sz w:val="24"/>
          <w:szCs w:val="24"/>
        </w:rPr>
        <w:t>附相关证书或证明），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并对轴承加注进口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SKF(LMGT3)润滑油脂；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检查电机表面通风道内积灰、堵塞情况，用干净的压缩空气吹灰、清理干净，必要时用专业清洗剂冲洗干净，冲洗后应进行干燥处理；</w:t>
      </w:r>
    </w:p>
    <w:p>
      <w:pPr>
        <w:ind w:firstLine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.13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更换传动端油室内端盖及自由端轴承挡油环，并参照实物加工前后油室内端盖及轴承挡各三套（内油室端盖材质为铸铁件6件；前后轴承挡材质为铝件6件，轴承挡与转轴配合为过盈配合）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2.14</w:t>
      </w:r>
      <w:r>
        <w:rPr>
          <w:rFonts w:hint="eastAsia" w:ascii="宋体" w:hAnsi="宋体" w:eastAsia="宋体" w:cs="宋体"/>
          <w:sz w:val="24"/>
          <w:szCs w:val="24"/>
        </w:rPr>
        <w:t>检查电机端盖、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轴承座</w:t>
      </w:r>
      <w:r>
        <w:rPr>
          <w:rFonts w:hint="eastAsia" w:ascii="宋体" w:hAnsi="宋体" w:eastAsia="宋体" w:cs="宋体"/>
          <w:sz w:val="24"/>
          <w:szCs w:val="24"/>
        </w:rPr>
        <w:t>有无变形、裂纹及其他异常现象，如有异常进行处理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各间隙配合符合要求，如不符合进行处理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定转子间隙调整正常（定转子误差不大于10%）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电机修理后在电机铭牌下方贴上修理厂家及时间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电机空载试运要求：振动最大值0.0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mm，轴承温度小于60摄氏度，空载电流相间不超过10%，出具相关试转数据报告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ind w:firstLine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技术要求及主要试验项目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.1电机定子线圈工艺要求如下：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.2拆除旧定子线圈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.3定子线圈更换及绝缘处理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a、测绘定子绕组各项数据。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b、拆除线圈：在拆除槽楔及旧线圈后，清洗、检查定子各零部件是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否完好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c、清理定子铁芯通风孔、固定支架及电机外壳，清洗后电机无锈蚀及残留物，用专业清洗剂清洗定子后烘烤，铁芯喷绝缘漆，铁芯的焊接必须牢固并进行防腐处理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d、定子铁芯需做铁损试验，并提供报告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e、绕组采用F 级绝缘导线，外包聚酰亚胺薄膜绕包双玻璃扁铜线，绕制成型后用F 级环氧云母带半叠包扎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f、定子线圈做防晕处理，直线部分包半导体低阻带，端部包半导体高阻带，线圈做匝间试验合格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g、定子处理过程中的浸漆、烘压、实验及安装等工序严格按技术工艺及措施进行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、内垫条、槽楔材料采用F 级环氧布板，电机引接线采用上海南洋电缆有限公司生产的10kV 电机专用橡胶电线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i、端部和支架半叠包玻璃丝带，与线圈接合部位垫形材料，并用涤玻绳绑扎牢固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j、定子引线和线圈接头全部采用含银45%的Bag45CuZn 银焊接。接头绝缘和引线采用F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级环氧云母带7 层，外包玻璃丝带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k、定子埋设9只PT100 型铂电阻（0 度时100 欧）防振式测温元件，每相3 只，1 只工作2只备用。测试和记录各测温元件的直流电阻和绝缘电阻，并标明序号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l、定子绕阻在槽中安装应牢固，槽楔安装后不松动，敲击无空洞声，做匝间及耐压试验合格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m、定子绕阻两侧端部线圈用涤玻绳加固绑扎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n、电机定子绕组做真空浸漆处理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o、定子电气试验合格后，定子铁芯及线圈喷抗弧覆盖漆，机座内壁刷防锈漆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3.4</w:t>
      </w:r>
      <w:r>
        <w:rPr>
          <w:rFonts w:hint="eastAsia" w:ascii="宋体" w:hAnsi="宋体" w:eastAsia="宋体" w:cs="宋体"/>
          <w:sz w:val="24"/>
          <w:szCs w:val="24"/>
        </w:rPr>
        <w:t>主要试验项目，附试验报告：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定子三相直流电阻测量        误差不大于2%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定子三相绝缘电阻测量        包括对地及相间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直流泄漏试验                18000V 1min（按0.5 倍分级耐压）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交流耐压试验                13000V 1min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/>
          <w:sz w:val="24"/>
          <w:szCs w:val="24"/>
        </w:rPr>
        <w:t>电机修理后在电机铭牌下方贴上修理厂家及时间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6 </w:t>
      </w:r>
      <w:r>
        <w:rPr>
          <w:rFonts w:hint="eastAsia" w:ascii="宋体" w:hAnsi="宋体"/>
          <w:sz w:val="24"/>
          <w:szCs w:val="24"/>
        </w:rPr>
        <w:t>电机空载试运要求：振动最大值&lt;0.02mm，轴承温度小于60摄氏度，空载电流相间不超过10%，出具相关试转数据报告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7 </w:t>
      </w:r>
      <w:r>
        <w:rPr>
          <w:rFonts w:hint="eastAsia" w:ascii="宋体" w:hAnsi="宋体"/>
          <w:sz w:val="24"/>
          <w:szCs w:val="24"/>
        </w:rPr>
        <w:t>电机到厂后按《电气设备预防性试验规程》试验</w:t>
      </w:r>
      <w:r>
        <w:rPr>
          <w:rFonts w:hint="eastAsia" w:ascii="宋体" w:hAnsi="宋体"/>
          <w:sz w:val="24"/>
          <w:szCs w:val="24"/>
          <w:lang w:val="en-US" w:eastAsia="zh-CN"/>
        </w:rPr>
        <w:t>及交流耐压试验</w:t>
      </w:r>
      <w:r>
        <w:rPr>
          <w:rFonts w:hint="eastAsia" w:ascii="宋体" w:hAnsi="宋体"/>
          <w:sz w:val="24"/>
          <w:szCs w:val="24"/>
        </w:rPr>
        <w:t>合格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带负荷试运符合</w:t>
      </w:r>
      <w:r>
        <w:rPr>
          <w:rFonts w:hint="eastAsia" w:ascii="宋体" w:hAnsi="宋体"/>
          <w:sz w:val="24"/>
          <w:szCs w:val="24"/>
          <w:lang w:val="en-US" w:eastAsia="zh-CN"/>
        </w:rPr>
        <w:t>运行</w:t>
      </w:r>
      <w:r>
        <w:rPr>
          <w:rFonts w:hint="eastAsia" w:ascii="宋体" w:hAnsi="宋体"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525" w:firstLineChars="250"/>
        <w:rPr>
          <w:rFonts w:ascii="楷体_GB2312" w:hAnsi="楷体" w:eastAsia="楷体_GB2312" w:cs="楷体"/>
          <w:sz w:val="21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91" w:bottom="10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</w:rPr>
      <w:t xml:space="preserve"> </w:t>
    </w:r>
    <w:r>
      <w:rPr>
        <w:rFonts w:hint="eastAsia"/>
      </w:rPr>
      <w:drawing>
        <wp:inline distT="0" distB="0" distL="114300" distR="114300">
          <wp:extent cx="2247265" cy="684530"/>
          <wp:effectExtent l="0" t="0" r="635" b="1270"/>
          <wp:docPr id="1" name="图片 3" descr="200afa477625280861cce5cccde87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200afa477625280861cce5cccde87bd"/>
                  <pic:cNvPicPr>
                    <a:picLocks noChangeAspect="1"/>
                  </pic:cNvPicPr>
                </pic:nvPicPr>
                <pic:blipFill>
                  <a:blip r:embed="rId1"/>
                  <a:srcRect l="2724" r="1701" b="24338"/>
                  <a:stretch>
                    <a:fillRect/>
                  </a:stretch>
                </pic:blipFill>
                <pic:spPr>
                  <a:xfrm>
                    <a:off x="0" y="0"/>
                    <a:ext cx="224726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</w:t>
    </w:r>
    <w:r>
      <w:rPr>
        <w:sz w:val="21"/>
        <w:szCs w:val="21"/>
      </w:rPr>
      <w:t>流程表单：XM—0</w:t>
    </w:r>
    <w:r>
      <w:rPr>
        <w:rFonts w:hint="eastAsia"/>
        <w:sz w:val="21"/>
        <w:szCs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8F604"/>
    <w:multiLevelType w:val="multilevel"/>
    <w:tmpl w:val="37D8F604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 w:ascii="Times New Roman" w:hAnsi="Times New Roman" w:eastAsia="宋体" w:cs="宋体"/>
      </w:rPr>
    </w:lvl>
    <w:lvl w:ilvl="1" w:tentative="0">
      <w:start w:val="1"/>
      <w:numFmt w:val="decimal"/>
      <w:pStyle w:val="2"/>
      <w:suff w:val="space"/>
      <w:lvlText w:val="%1.%2"/>
      <w:lvlJc w:val="left"/>
      <w:pPr>
        <w:tabs>
          <w:tab w:val="left" w:pos="420"/>
        </w:tabs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4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94A"/>
    <w:rsid w:val="000502DC"/>
    <w:rsid w:val="00072365"/>
    <w:rsid w:val="000B5DF6"/>
    <w:rsid w:val="000F474A"/>
    <w:rsid w:val="00162626"/>
    <w:rsid w:val="00172A27"/>
    <w:rsid w:val="00177685"/>
    <w:rsid w:val="002C4B12"/>
    <w:rsid w:val="002F33A3"/>
    <w:rsid w:val="003A3157"/>
    <w:rsid w:val="004A2744"/>
    <w:rsid w:val="004A294F"/>
    <w:rsid w:val="004C4C01"/>
    <w:rsid w:val="004D2F68"/>
    <w:rsid w:val="004E1BCB"/>
    <w:rsid w:val="004F2214"/>
    <w:rsid w:val="00527BFD"/>
    <w:rsid w:val="005D5514"/>
    <w:rsid w:val="005F08B9"/>
    <w:rsid w:val="006A37F2"/>
    <w:rsid w:val="006D134F"/>
    <w:rsid w:val="00842F56"/>
    <w:rsid w:val="008B1674"/>
    <w:rsid w:val="00962B89"/>
    <w:rsid w:val="00984CA5"/>
    <w:rsid w:val="009D118F"/>
    <w:rsid w:val="009D4700"/>
    <w:rsid w:val="009F1FD0"/>
    <w:rsid w:val="00AB6746"/>
    <w:rsid w:val="00B04253"/>
    <w:rsid w:val="00BF460C"/>
    <w:rsid w:val="00CC0216"/>
    <w:rsid w:val="00D37A3C"/>
    <w:rsid w:val="00D5705F"/>
    <w:rsid w:val="00D90BA0"/>
    <w:rsid w:val="00DC2E83"/>
    <w:rsid w:val="00E25AE8"/>
    <w:rsid w:val="00EE110B"/>
    <w:rsid w:val="00EF76E5"/>
    <w:rsid w:val="00F10451"/>
    <w:rsid w:val="00FA4575"/>
    <w:rsid w:val="01370A34"/>
    <w:rsid w:val="01964865"/>
    <w:rsid w:val="02AD113A"/>
    <w:rsid w:val="031E293F"/>
    <w:rsid w:val="03A861BE"/>
    <w:rsid w:val="05C20770"/>
    <w:rsid w:val="05F43A7E"/>
    <w:rsid w:val="069B0E4A"/>
    <w:rsid w:val="074673E5"/>
    <w:rsid w:val="075A5981"/>
    <w:rsid w:val="0817254F"/>
    <w:rsid w:val="0882514E"/>
    <w:rsid w:val="089950BF"/>
    <w:rsid w:val="091C11FF"/>
    <w:rsid w:val="09953E08"/>
    <w:rsid w:val="09DC3128"/>
    <w:rsid w:val="0A08784B"/>
    <w:rsid w:val="0A9B05DF"/>
    <w:rsid w:val="0AD05C38"/>
    <w:rsid w:val="0B7C5866"/>
    <w:rsid w:val="0B870449"/>
    <w:rsid w:val="0C083E60"/>
    <w:rsid w:val="0CB0619C"/>
    <w:rsid w:val="0E0428EE"/>
    <w:rsid w:val="0E136BA9"/>
    <w:rsid w:val="0EBF6A72"/>
    <w:rsid w:val="0ED21FC1"/>
    <w:rsid w:val="0ED3139D"/>
    <w:rsid w:val="10701075"/>
    <w:rsid w:val="110B779F"/>
    <w:rsid w:val="119E4642"/>
    <w:rsid w:val="121172CD"/>
    <w:rsid w:val="13464694"/>
    <w:rsid w:val="151D64BA"/>
    <w:rsid w:val="158617DB"/>
    <w:rsid w:val="16005159"/>
    <w:rsid w:val="163254FA"/>
    <w:rsid w:val="164B4DD4"/>
    <w:rsid w:val="16786B99"/>
    <w:rsid w:val="17FB5BF2"/>
    <w:rsid w:val="181B4299"/>
    <w:rsid w:val="18AC033B"/>
    <w:rsid w:val="18D72962"/>
    <w:rsid w:val="18E62CEF"/>
    <w:rsid w:val="19A8745A"/>
    <w:rsid w:val="19F065F6"/>
    <w:rsid w:val="1A525293"/>
    <w:rsid w:val="1A892B95"/>
    <w:rsid w:val="1BB45625"/>
    <w:rsid w:val="1C0D25AD"/>
    <w:rsid w:val="1C593E3E"/>
    <w:rsid w:val="1D431937"/>
    <w:rsid w:val="1D794A20"/>
    <w:rsid w:val="1D851BD1"/>
    <w:rsid w:val="1E254652"/>
    <w:rsid w:val="1E7F18DE"/>
    <w:rsid w:val="1ED904EC"/>
    <w:rsid w:val="1F9E4003"/>
    <w:rsid w:val="1FB75D16"/>
    <w:rsid w:val="20023AA2"/>
    <w:rsid w:val="2067194B"/>
    <w:rsid w:val="215F22BF"/>
    <w:rsid w:val="21FF72A8"/>
    <w:rsid w:val="226F718D"/>
    <w:rsid w:val="22A26511"/>
    <w:rsid w:val="22ED256E"/>
    <w:rsid w:val="23A12472"/>
    <w:rsid w:val="24111DC1"/>
    <w:rsid w:val="251A19A4"/>
    <w:rsid w:val="25745E9F"/>
    <w:rsid w:val="25763C8E"/>
    <w:rsid w:val="268279AE"/>
    <w:rsid w:val="26E00131"/>
    <w:rsid w:val="26F66732"/>
    <w:rsid w:val="2771412D"/>
    <w:rsid w:val="284A6A90"/>
    <w:rsid w:val="288B21D9"/>
    <w:rsid w:val="28DD4EBC"/>
    <w:rsid w:val="292C7DE8"/>
    <w:rsid w:val="297619A6"/>
    <w:rsid w:val="29E45A21"/>
    <w:rsid w:val="2AAE46F7"/>
    <w:rsid w:val="2AD06326"/>
    <w:rsid w:val="2B1C7F20"/>
    <w:rsid w:val="2B260F93"/>
    <w:rsid w:val="2BDC2CBD"/>
    <w:rsid w:val="2CC46661"/>
    <w:rsid w:val="2CFD14DB"/>
    <w:rsid w:val="2D00777A"/>
    <w:rsid w:val="2D963F0F"/>
    <w:rsid w:val="2E211E5E"/>
    <w:rsid w:val="2E52635E"/>
    <w:rsid w:val="2E76056E"/>
    <w:rsid w:val="2F543B60"/>
    <w:rsid w:val="300F55E6"/>
    <w:rsid w:val="32C76F5C"/>
    <w:rsid w:val="32CB5121"/>
    <w:rsid w:val="335F24DF"/>
    <w:rsid w:val="335F3754"/>
    <w:rsid w:val="35AF1013"/>
    <w:rsid w:val="36DE2411"/>
    <w:rsid w:val="38367ADE"/>
    <w:rsid w:val="38614C1C"/>
    <w:rsid w:val="38991974"/>
    <w:rsid w:val="392C5F6A"/>
    <w:rsid w:val="39797D07"/>
    <w:rsid w:val="399325EE"/>
    <w:rsid w:val="39DC210D"/>
    <w:rsid w:val="39EF132A"/>
    <w:rsid w:val="3A0C398F"/>
    <w:rsid w:val="3A2B49D3"/>
    <w:rsid w:val="3A7B425D"/>
    <w:rsid w:val="3BD200A6"/>
    <w:rsid w:val="3BDC78A9"/>
    <w:rsid w:val="3CEF2A16"/>
    <w:rsid w:val="3CFB34F3"/>
    <w:rsid w:val="3D3F2854"/>
    <w:rsid w:val="3DDF1A67"/>
    <w:rsid w:val="3F774F98"/>
    <w:rsid w:val="40227C45"/>
    <w:rsid w:val="408C4EFB"/>
    <w:rsid w:val="4133420A"/>
    <w:rsid w:val="42593171"/>
    <w:rsid w:val="4289466F"/>
    <w:rsid w:val="42D552A6"/>
    <w:rsid w:val="433F1FD1"/>
    <w:rsid w:val="43B63024"/>
    <w:rsid w:val="44291151"/>
    <w:rsid w:val="452D5D12"/>
    <w:rsid w:val="455D1D86"/>
    <w:rsid w:val="46151C09"/>
    <w:rsid w:val="46490BB2"/>
    <w:rsid w:val="46841EBD"/>
    <w:rsid w:val="48020130"/>
    <w:rsid w:val="48301648"/>
    <w:rsid w:val="49A61398"/>
    <w:rsid w:val="49F36EBC"/>
    <w:rsid w:val="49F64F9B"/>
    <w:rsid w:val="4ACB2404"/>
    <w:rsid w:val="4B472A85"/>
    <w:rsid w:val="4B64095C"/>
    <w:rsid w:val="4BE03804"/>
    <w:rsid w:val="4C3D45C3"/>
    <w:rsid w:val="4CEC3208"/>
    <w:rsid w:val="4CF76C84"/>
    <w:rsid w:val="4D565B8A"/>
    <w:rsid w:val="4D9664D8"/>
    <w:rsid w:val="4D99548B"/>
    <w:rsid w:val="4DFC7501"/>
    <w:rsid w:val="4F7C51EB"/>
    <w:rsid w:val="50F165D7"/>
    <w:rsid w:val="51C2508B"/>
    <w:rsid w:val="522C6656"/>
    <w:rsid w:val="5239082C"/>
    <w:rsid w:val="52BC0701"/>
    <w:rsid w:val="52C224DB"/>
    <w:rsid w:val="53827A02"/>
    <w:rsid w:val="548C2672"/>
    <w:rsid w:val="54F93EBC"/>
    <w:rsid w:val="55531249"/>
    <w:rsid w:val="566C6734"/>
    <w:rsid w:val="574426D9"/>
    <w:rsid w:val="57B550A0"/>
    <w:rsid w:val="58175C92"/>
    <w:rsid w:val="58524173"/>
    <w:rsid w:val="589B3EDE"/>
    <w:rsid w:val="5A206057"/>
    <w:rsid w:val="5AF03F1F"/>
    <w:rsid w:val="5B487F6B"/>
    <w:rsid w:val="5BEE3DBC"/>
    <w:rsid w:val="5C08152F"/>
    <w:rsid w:val="5C08269F"/>
    <w:rsid w:val="5C7D7DD8"/>
    <w:rsid w:val="5D691AAB"/>
    <w:rsid w:val="5D9313BF"/>
    <w:rsid w:val="5DB95DB6"/>
    <w:rsid w:val="5F1E649A"/>
    <w:rsid w:val="5F235FF8"/>
    <w:rsid w:val="60B025DE"/>
    <w:rsid w:val="60BD26C3"/>
    <w:rsid w:val="61D26CEB"/>
    <w:rsid w:val="62340A7F"/>
    <w:rsid w:val="62A2700A"/>
    <w:rsid w:val="62BC7C0A"/>
    <w:rsid w:val="62E2254A"/>
    <w:rsid w:val="638C7755"/>
    <w:rsid w:val="64CA7882"/>
    <w:rsid w:val="651E1972"/>
    <w:rsid w:val="659A69A6"/>
    <w:rsid w:val="67A223A9"/>
    <w:rsid w:val="67D4428F"/>
    <w:rsid w:val="68793125"/>
    <w:rsid w:val="69D13C6C"/>
    <w:rsid w:val="6A235C52"/>
    <w:rsid w:val="6A28315E"/>
    <w:rsid w:val="6A9C003F"/>
    <w:rsid w:val="6AB22299"/>
    <w:rsid w:val="6ABB23D0"/>
    <w:rsid w:val="6B624EFC"/>
    <w:rsid w:val="6B716C5E"/>
    <w:rsid w:val="6B78317A"/>
    <w:rsid w:val="6C3A1B8F"/>
    <w:rsid w:val="6C631C5F"/>
    <w:rsid w:val="6CC97D1D"/>
    <w:rsid w:val="6D440A11"/>
    <w:rsid w:val="6E2C1F58"/>
    <w:rsid w:val="6E58143A"/>
    <w:rsid w:val="6E7535B7"/>
    <w:rsid w:val="6F4C192C"/>
    <w:rsid w:val="6FFF013C"/>
    <w:rsid w:val="706A1AA4"/>
    <w:rsid w:val="708C2155"/>
    <w:rsid w:val="70A94E62"/>
    <w:rsid w:val="712D7041"/>
    <w:rsid w:val="71342254"/>
    <w:rsid w:val="71462BAB"/>
    <w:rsid w:val="71693497"/>
    <w:rsid w:val="71885EAD"/>
    <w:rsid w:val="72D7767B"/>
    <w:rsid w:val="743809A1"/>
    <w:rsid w:val="74BC34F6"/>
    <w:rsid w:val="75041A79"/>
    <w:rsid w:val="7543334B"/>
    <w:rsid w:val="754C2125"/>
    <w:rsid w:val="75946E84"/>
    <w:rsid w:val="75E667C2"/>
    <w:rsid w:val="7658176A"/>
    <w:rsid w:val="76793E08"/>
    <w:rsid w:val="76AA5DBC"/>
    <w:rsid w:val="76D05B4C"/>
    <w:rsid w:val="77044DFB"/>
    <w:rsid w:val="77E459B4"/>
    <w:rsid w:val="783B063F"/>
    <w:rsid w:val="785B0202"/>
    <w:rsid w:val="788A559B"/>
    <w:rsid w:val="78F043C3"/>
    <w:rsid w:val="796A3742"/>
    <w:rsid w:val="7A4422D6"/>
    <w:rsid w:val="7B086E32"/>
    <w:rsid w:val="7B6C638A"/>
    <w:rsid w:val="7B7A0F23"/>
    <w:rsid w:val="7BA35DDE"/>
    <w:rsid w:val="7BE137F4"/>
    <w:rsid w:val="7BED027A"/>
    <w:rsid w:val="7C701883"/>
    <w:rsid w:val="7CFA54B5"/>
    <w:rsid w:val="7F002580"/>
    <w:rsid w:val="7F2C37E6"/>
    <w:rsid w:val="7F6C689A"/>
    <w:rsid w:val="7F8903C9"/>
    <w:rsid w:val="7FB21DF5"/>
    <w:rsid w:val="7FB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spacing w:beforeLines="50" w:afterLines="50"/>
      <w:jc w:val="left"/>
      <w:outlineLvl w:val="1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before="120" w:after="120"/>
    </w:pPr>
    <w:rPr>
      <w:rFonts w:ascii="宋体"/>
      <w:kern w:val="10"/>
      <w:szCs w:val="20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rFonts w:hint="default" w:ascii="Arial" w:hAnsi="Arial" w:cs="Arial"/>
      <w:color w:val="2B7C92"/>
      <w:u w:val="single"/>
    </w:rPr>
  </w:style>
  <w:style w:type="character" w:styleId="11">
    <w:name w:val="Hyperlink"/>
    <w:basedOn w:val="8"/>
    <w:qFormat/>
    <w:uiPriority w:val="0"/>
    <w:rPr>
      <w:rFonts w:ascii="Arial" w:hAnsi="Arial" w:cs="Arial"/>
      <w:color w:val="2B7C92"/>
      <w:u w:val="single"/>
    </w:rPr>
  </w:style>
  <w:style w:type="paragraph" w:customStyle="1" w:styleId="12">
    <w:name w:val="Char"/>
    <w:basedOn w:val="1"/>
    <w:qFormat/>
    <w:uiPriority w:val="0"/>
  </w:style>
  <w:style w:type="paragraph" w:customStyle="1" w:styleId="13">
    <w:name w:val="CM5"/>
    <w:basedOn w:val="1"/>
    <w:next w:val="1"/>
    <w:qFormat/>
    <w:uiPriority w:val="0"/>
    <w:pPr>
      <w:autoSpaceDE w:val="0"/>
      <w:autoSpaceDN w:val="0"/>
      <w:adjustRightInd w:val="0"/>
      <w:spacing w:line="540" w:lineRule="atLeast"/>
      <w:jc w:val="left"/>
    </w:pPr>
    <w:rPr>
      <w:rFonts w:ascii="隶书" w:eastAsia="隶书"/>
      <w:kern w:val="0"/>
      <w:sz w:val="24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nqwleftmenuitemarrow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国投曲靖发电公司</Company>
  <Pages>2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2014-08-09T13:57:00Z</dcterms:created>
  <dc:creator>黄河</dc:creator>
  <cp:lastModifiedBy>ZJW</cp:lastModifiedBy>
  <cp:lastPrinted>2024-06-03T08:14:00Z</cp:lastPrinted>
  <dcterms:modified xsi:type="dcterms:W3CDTF">2024-08-26T05:44:53Z</dcterms:modified>
  <dc:title>国投曲靖发电有限公司签报单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7A7E0F9339884DCEB2F672BF2CBF2E04</vt:lpwstr>
  </property>
</Properties>
</file>