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00" w:lineRule="auto"/>
        <w:ind w:left="0" w:right="202" w:firstLine="3200"/>
        <w:jc w:val="left"/>
        <w:rPr>
          <w:rFonts w:ascii="宋体" w:hAnsi="宋体" w:eastAsia="宋体" w:cs="宋体"/>
          <w:color w:val="auto"/>
          <w:spacing w:val="0"/>
          <w:position w:val="0"/>
          <w:sz w:val="32"/>
          <w:shd w:val="clear" w:fill="auto"/>
        </w:rPr>
      </w:pPr>
      <w:r>
        <w:rPr>
          <w:rFonts w:ascii="宋体" w:hAnsi="宋体" w:eastAsia="宋体" w:cs="宋体"/>
          <w:color w:val="auto"/>
          <w:spacing w:val="0"/>
          <w:position w:val="0"/>
          <w:sz w:val="32"/>
          <w:shd w:val="clear" w:fill="auto"/>
        </w:rPr>
        <w:t>采    购    函</w:t>
      </w:r>
    </w:p>
    <w:p>
      <w:pPr>
        <w:spacing w:before="0" w:after="0" w:line="300" w:lineRule="auto"/>
        <w:ind w:left="0" w:right="202" w:firstLine="1680"/>
        <w:jc w:val="left"/>
        <w:rPr>
          <w:rFonts w:ascii="宋体" w:hAnsi="宋体" w:eastAsia="宋体" w:cs="宋体"/>
          <w:color w:val="auto"/>
          <w:spacing w:val="0"/>
          <w:position w:val="0"/>
          <w:sz w:val="24"/>
          <w:shd w:val="clear" w:fill="auto"/>
        </w:rPr>
      </w:pPr>
    </w:p>
    <w:p>
      <w:pPr>
        <w:spacing w:before="0" w:after="0" w:line="300" w:lineRule="auto"/>
        <w:ind w:left="0" w:right="202" w:firstLine="48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我公司需采购</w:t>
      </w:r>
      <w:r>
        <w:rPr>
          <w:rFonts w:hint="eastAsia" w:ascii="仿宋" w:hAnsi="仿宋" w:eastAsia="仿宋" w:cs="仿宋"/>
          <w:color w:val="auto"/>
          <w:spacing w:val="0"/>
          <w:position w:val="0"/>
          <w:sz w:val="24"/>
          <w:shd w:val="clear" w:fill="auto"/>
          <w:lang w:val="en-US" w:eastAsia="zh-CN"/>
        </w:rPr>
        <w:t>以下物资</w:t>
      </w:r>
      <w:r>
        <w:rPr>
          <w:rFonts w:ascii="仿宋" w:hAnsi="仿宋" w:eastAsia="仿宋" w:cs="仿宋"/>
          <w:color w:val="auto"/>
          <w:spacing w:val="0"/>
          <w:position w:val="0"/>
          <w:sz w:val="24"/>
          <w:shd w:val="clear" w:fill="auto"/>
        </w:rPr>
        <w:t>，请按报名截止时间及报价截止时间进行报名并在标段清单内进行报价。</w:t>
      </w:r>
    </w:p>
    <w:tbl>
      <w:tblPr>
        <w:tblW w:w="9354" w:type="dxa"/>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6"/>
        <w:gridCol w:w="824"/>
        <w:gridCol w:w="1617"/>
        <w:gridCol w:w="809"/>
        <w:gridCol w:w="1513"/>
        <w:gridCol w:w="1269"/>
        <w:gridCol w:w="2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086"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序号</w:t>
            </w:r>
          </w:p>
        </w:tc>
        <w:tc>
          <w:tcPr>
            <w:tcW w:w="824"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编码</w:t>
            </w:r>
          </w:p>
        </w:tc>
        <w:tc>
          <w:tcPr>
            <w:tcW w:w="1617"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名称</w:t>
            </w:r>
          </w:p>
        </w:tc>
        <w:tc>
          <w:tcPr>
            <w:tcW w:w="809"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数量</w:t>
            </w:r>
          </w:p>
        </w:tc>
        <w:tc>
          <w:tcPr>
            <w:tcW w:w="1513"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规格型号</w:t>
            </w:r>
          </w:p>
        </w:tc>
        <w:tc>
          <w:tcPr>
            <w:tcW w:w="1269"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计量单位</w:t>
            </w:r>
          </w:p>
        </w:tc>
        <w:tc>
          <w:tcPr>
            <w:tcW w:w="2236"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0" w:hRule="atLeast"/>
        </w:trPr>
        <w:tc>
          <w:tcPr>
            <w:tcW w:w="10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w:t>
            </w:r>
          </w:p>
        </w:tc>
        <w:tc>
          <w:tcPr>
            <w:tcW w:w="1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一期空压机专用润滑油</w:t>
            </w:r>
          </w:p>
        </w:tc>
        <w:tc>
          <w:tcPr>
            <w:tcW w:w="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39433743</w:t>
            </w:r>
          </w:p>
        </w:tc>
        <w:tc>
          <w:tcPr>
            <w:tcW w:w="1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桶</w:t>
            </w:r>
          </w:p>
        </w:tc>
        <w:tc>
          <w:tcPr>
            <w:tcW w:w="2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技术要求：（1）每桶208升及以上。（2）阿特拉斯、英格索兰或瑞斯德品牌原装正品，厂家或厂家正规授权代理商供货</w:t>
            </w:r>
          </w:p>
        </w:tc>
      </w:tr>
    </w:tbl>
    <w:p>
      <w:pPr>
        <w:spacing w:before="0" w:after="0" w:line="300" w:lineRule="auto"/>
        <w:ind w:right="202"/>
        <w:jc w:val="left"/>
        <w:rPr>
          <w:rFonts w:hint="eastAsia" w:ascii="仿宋" w:hAnsi="仿宋" w:eastAsia="仿宋" w:cs="仿宋"/>
          <w:color w:val="auto"/>
          <w:spacing w:val="0"/>
          <w:position w:val="0"/>
          <w:sz w:val="20"/>
          <w:szCs w:val="20"/>
          <w:shd w:val="clear" w:fill="auto"/>
        </w:rPr>
      </w:pPr>
    </w:p>
    <w:p>
      <w:pPr>
        <w:spacing w:before="0" w:after="0" w:line="300" w:lineRule="auto"/>
        <w:ind w:left="0" w:right="202" w:firstLine="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一、供应商资格要求</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1、须为国内注册具有独立法人资格。</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2、供应商无违规、违纪的不良记录，无供货质量问题、服务质量问题和违约等的不良记录。</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二、报价须知：</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1、报价人所报价格，必须包含13%税率增值税专用发票的税费及所询物资交货至云南省曲靖市沾益区白水镇老横山北侧云南能投曲靖发电有限公司仓库运输费。</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spacing w:before="0" w:after="0" w:line="300" w:lineRule="auto"/>
        <w:ind w:left="0" w:right="202" w:firstLine="240"/>
        <w:jc w:val="left"/>
        <w:rPr>
          <w:rFonts w:ascii="仿宋" w:hAnsi="仿宋" w:eastAsia="仿宋" w:cs="仿宋"/>
          <w:b w:val="0"/>
          <w:bCs w:val="0"/>
          <w:color w:val="auto"/>
          <w:spacing w:val="0"/>
          <w:position w:val="0"/>
          <w:sz w:val="24"/>
          <w:shd w:val="clear" w:fill="auto"/>
        </w:rPr>
      </w:pPr>
      <w:r>
        <w:rPr>
          <w:rFonts w:ascii="仿宋" w:hAnsi="仿宋" w:eastAsia="仿宋" w:cs="仿宋"/>
          <w:b w:val="0"/>
          <w:bCs w:val="0"/>
          <w:color w:val="auto"/>
          <w:spacing w:val="0"/>
          <w:position w:val="0"/>
          <w:sz w:val="24"/>
          <w:shd w:val="clear" w:fill="auto"/>
        </w:rPr>
        <w:t>3、本采购项目付款方式为货到采购方验收合格后支付全额货款。</w:t>
      </w:r>
    </w:p>
    <w:p>
      <w:pPr>
        <w:spacing w:before="0" w:after="0" w:line="300" w:lineRule="auto"/>
        <w:ind w:left="0" w:right="202" w:firstLine="241"/>
        <w:jc w:val="left"/>
        <w:rPr>
          <w:rFonts w:ascii="仿宋" w:hAnsi="仿宋" w:eastAsia="仿宋" w:cs="仿宋"/>
          <w:b w:val="0"/>
          <w:bCs w:val="0"/>
          <w:color w:val="auto"/>
          <w:spacing w:val="0"/>
          <w:position w:val="0"/>
          <w:sz w:val="24"/>
          <w:shd w:val="clear" w:fill="auto"/>
        </w:rPr>
      </w:pPr>
      <w:r>
        <w:rPr>
          <w:rFonts w:ascii="仿宋" w:hAnsi="仿宋" w:eastAsia="仿宋" w:cs="仿宋"/>
          <w:b w:val="0"/>
          <w:bCs w:val="0"/>
          <w:color w:val="auto"/>
          <w:spacing w:val="0"/>
          <w:position w:val="0"/>
          <w:sz w:val="24"/>
          <w:shd w:val="clear" w:fill="auto"/>
        </w:rPr>
        <w:t>4、交货时供货方交货至采购方仓库，并按合同订购内容进行清点交接，同时提供出厂检验报告及合格证作为验收依据之一，否则采购方可视为不合格产品，有权作退换货处理。</w:t>
      </w:r>
    </w:p>
    <w:p>
      <w:pPr>
        <w:spacing w:before="0" w:after="0" w:line="300" w:lineRule="auto"/>
        <w:ind w:left="0" w:right="202" w:firstLine="241"/>
        <w:jc w:val="left"/>
        <w:rPr>
          <w:rFonts w:ascii="仿宋" w:hAnsi="仿宋" w:eastAsia="仿宋" w:cs="仿宋"/>
          <w:b w:val="0"/>
          <w:bCs w:val="0"/>
          <w:color w:val="auto"/>
          <w:spacing w:val="0"/>
          <w:position w:val="0"/>
          <w:sz w:val="24"/>
          <w:shd w:val="clear" w:fill="auto"/>
        </w:rPr>
      </w:pPr>
      <w:r>
        <w:rPr>
          <w:rFonts w:ascii="仿宋" w:hAnsi="仿宋" w:eastAsia="仿宋" w:cs="仿宋"/>
          <w:b w:val="0"/>
          <w:bCs w:val="0"/>
          <w:color w:val="auto"/>
          <w:spacing w:val="0"/>
          <w:position w:val="0"/>
          <w:sz w:val="24"/>
          <w:shd w:val="clear" w:fill="auto"/>
        </w:rPr>
        <w:t>5、供货方交货至采购方时，必须随油品提供与桶身上出厂批号一致的出厂检验报告给采购方，采购方以供货方提供的油品检验报告，对供货方所供油品进行取样化验，以采购方化验结果为最终验收结果。</w:t>
      </w:r>
    </w:p>
    <w:p>
      <w:pPr>
        <w:spacing w:before="0" w:after="0" w:line="300" w:lineRule="auto"/>
        <w:ind w:left="0" w:right="202" w:firstLine="241"/>
        <w:jc w:val="left"/>
        <w:rPr>
          <w:rFonts w:hint="default" w:ascii="仿宋" w:hAnsi="仿宋" w:eastAsia="仿宋" w:cs="仿宋"/>
          <w:b w:val="0"/>
          <w:bCs w:val="0"/>
          <w:color w:val="auto"/>
          <w:spacing w:val="0"/>
          <w:position w:val="0"/>
          <w:sz w:val="24"/>
          <w:shd w:val="clear" w:fill="auto"/>
          <w:lang w:val="en-US" w:eastAsia="zh-CN"/>
        </w:rPr>
      </w:pPr>
      <w:r>
        <w:rPr>
          <w:rFonts w:hint="eastAsia" w:ascii="仿宋" w:hAnsi="仿宋" w:eastAsia="仿宋" w:cs="仿宋"/>
          <w:b w:val="0"/>
          <w:bCs w:val="0"/>
          <w:color w:val="auto"/>
          <w:spacing w:val="0"/>
          <w:position w:val="0"/>
          <w:sz w:val="24"/>
          <w:shd w:val="clear" w:fill="auto"/>
          <w:lang w:val="en-US" w:eastAsia="zh-CN"/>
        </w:rPr>
        <w:t>6、备注内要求作为此采购项目验收依据之一，报价产品必须满足备注内要求。</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三、报价评定</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1、报价有效性评判：</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询价人将组织有关业务人员成立采购小组，对每个报价人的报价进行审查。以下几种情况，采购小组有权视该报价书为无效。</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（1）明显不符合国家或行业规定的技术标准的要求；</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（2）报价附有询价人不能接受的条件；</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（3）报价内容与采购清单内的要求有实质性的偏差；</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（4）不符合询价文件规定的其他实质性要求。</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2、采购评审办法：</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采购小组只对确定为符合采购函的资质要求且实质上响应采购函要求的报价文件进行评价和比较。</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最低价中选。</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四、报价要求</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1 、价格表中的单价报价应为在报价有效期及合同有效期内为固定不变价格，实际供数量发生增减及市场行情发生变化时均不得调整报价。</w:t>
      </w:r>
    </w:p>
    <w:p>
      <w:pPr>
        <w:numPr>
          <w:ilvl w:val="0"/>
          <w:numId w:val="1"/>
        </w:numPr>
        <w:spacing w:before="0" w:after="0" w:line="300" w:lineRule="auto"/>
        <w:ind w:left="697" w:right="202" w:hanging="472"/>
        <w:jc w:val="both"/>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本产品报价中的价格为含13%的全额增值税、含到交货地点的运杂费价。</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五、报价联系人：</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采购人：云南能投曲靖发电有限公司</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地  址：云南省曲靖市沾益区白水镇</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商务联系人：魏玲         联系电话：0874-3080174   15331582276</w:t>
      </w:r>
    </w:p>
    <w:p>
      <w:pPr>
        <w:spacing w:before="0" w:after="0" w:line="300" w:lineRule="auto"/>
        <w:ind w:left="0" w:right="202" w:firstLine="240"/>
        <w:jc w:val="left"/>
        <w:rPr>
          <w:rFonts w:ascii="仿宋" w:hAnsi="仿宋" w:eastAsia="仿宋" w:cs="仿宋"/>
          <w:color w:val="auto"/>
          <w:spacing w:val="0"/>
          <w:position w:val="0"/>
          <w:sz w:val="24"/>
          <w:shd w:val="clear" w:fill="auto"/>
        </w:rPr>
      </w:pP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 xml:space="preserve">                                       云南能投曲靖发电有限公司</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 xml:space="preserve">                                                物资管理部</w:t>
      </w:r>
    </w:p>
    <w:p>
      <w:pPr>
        <w:spacing w:before="0" w:after="0" w:line="300" w:lineRule="auto"/>
        <w:ind w:left="0" w:right="202" w:firstLine="240"/>
        <w:jc w:val="left"/>
        <w:rPr>
          <w:rFonts w:ascii="仿宋" w:hAnsi="仿宋" w:eastAsia="仿宋" w:cs="仿宋"/>
          <w:color w:val="auto"/>
          <w:spacing w:val="0"/>
          <w:position w:val="0"/>
          <w:sz w:val="24"/>
          <w:shd w:val="clear" w:fill="auto"/>
        </w:rPr>
      </w:pPr>
      <w:r>
        <w:rPr>
          <w:rFonts w:ascii="仿宋" w:hAnsi="仿宋" w:eastAsia="仿宋" w:cs="仿宋"/>
          <w:color w:val="auto"/>
          <w:spacing w:val="0"/>
          <w:position w:val="0"/>
          <w:sz w:val="24"/>
          <w:shd w:val="clear" w:fill="auto"/>
        </w:rPr>
        <w:t xml:space="preserve">                                             </w:t>
      </w:r>
      <w:r>
        <w:rPr>
          <w:rFonts w:hint="eastAsia" w:ascii="仿宋" w:hAnsi="仿宋" w:eastAsia="仿宋" w:cs="仿宋"/>
          <w:color w:val="auto"/>
          <w:spacing w:val="0"/>
          <w:position w:val="0"/>
          <w:sz w:val="24"/>
          <w:shd w:val="clear" w:fill="auto"/>
          <w:lang w:val="en-US" w:eastAsia="zh-CN"/>
        </w:rPr>
        <w:t>2024</w:t>
      </w:r>
      <w:r>
        <w:rPr>
          <w:rFonts w:ascii="仿宋" w:hAnsi="仿宋" w:eastAsia="仿宋" w:cs="仿宋"/>
          <w:color w:val="auto"/>
          <w:spacing w:val="0"/>
          <w:position w:val="0"/>
          <w:sz w:val="24"/>
          <w:shd w:val="clear" w:fill="auto"/>
        </w:rPr>
        <w:t>年</w:t>
      </w:r>
      <w:r>
        <w:rPr>
          <w:rFonts w:hint="eastAsia" w:ascii="仿宋" w:hAnsi="仿宋" w:eastAsia="仿宋" w:cs="仿宋"/>
          <w:color w:val="auto"/>
          <w:spacing w:val="0"/>
          <w:position w:val="0"/>
          <w:sz w:val="24"/>
          <w:shd w:val="clear" w:fill="auto"/>
          <w:lang w:val="en-US" w:eastAsia="zh-CN"/>
        </w:rPr>
        <w:t>9</w:t>
      </w:r>
      <w:r>
        <w:rPr>
          <w:rFonts w:ascii="仿宋" w:hAnsi="仿宋" w:eastAsia="仿宋" w:cs="仿宋"/>
          <w:color w:val="auto"/>
          <w:spacing w:val="0"/>
          <w:position w:val="0"/>
          <w:sz w:val="24"/>
          <w:shd w:val="clear" w:fill="auto"/>
        </w:rPr>
        <w:t>月</w:t>
      </w:r>
      <w:r>
        <w:rPr>
          <w:rFonts w:hint="eastAsia" w:ascii="仿宋" w:hAnsi="仿宋" w:eastAsia="仿宋" w:cs="仿宋"/>
          <w:color w:val="auto"/>
          <w:spacing w:val="0"/>
          <w:position w:val="0"/>
          <w:sz w:val="24"/>
          <w:shd w:val="clear" w:fill="auto"/>
          <w:lang w:val="en-US" w:eastAsia="zh-CN"/>
        </w:rPr>
        <w:t>30</w:t>
      </w:r>
      <w:bookmarkStart w:id="0" w:name="_GoBack"/>
      <w:bookmarkEnd w:id="0"/>
      <w:r>
        <w:rPr>
          <w:rFonts w:ascii="仿宋" w:hAnsi="仿宋" w:eastAsia="仿宋" w:cs="仿宋"/>
          <w:color w:val="auto"/>
          <w:spacing w:val="0"/>
          <w:position w:val="0"/>
          <w:sz w:val="24"/>
          <w:shd w:val="clear" w:fill="auto"/>
        </w:rPr>
        <w:t>日</w:t>
      </w:r>
    </w:p>
    <w:p>
      <w:pPr>
        <w:spacing w:before="0" w:after="0" w:line="240" w:lineRule="auto"/>
        <w:ind w:left="0" w:right="0" w:firstLine="0"/>
        <w:jc w:val="both"/>
        <w:rPr>
          <w:rFonts w:ascii="仿宋" w:hAnsi="仿宋" w:eastAsia="仿宋" w:cs="仿宋"/>
          <w:color w:val="auto"/>
          <w:spacing w:val="0"/>
          <w:position w:val="0"/>
          <w:sz w:val="24"/>
          <w:shd w:val="clear" w:fill="auto"/>
        </w:rPr>
      </w:pPr>
    </w:p>
    <w:p>
      <w:pPr>
        <w:spacing w:before="0" w:after="0" w:line="240" w:lineRule="auto"/>
        <w:ind w:left="0" w:right="0" w:firstLine="0"/>
        <w:jc w:val="both"/>
        <w:rPr>
          <w:rFonts w:ascii="仿宋" w:hAnsi="仿宋" w:eastAsia="仿宋" w:cs="仿宋"/>
          <w:b/>
          <w:color w:val="auto"/>
          <w:spacing w:val="0"/>
          <w:position w:val="0"/>
          <w:sz w:val="24"/>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638EE"/>
    <w:rsid w:val="02D14176"/>
    <w:rsid w:val="059F3847"/>
    <w:rsid w:val="08592E2D"/>
    <w:rsid w:val="0CD456A8"/>
    <w:rsid w:val="11043353"/>
    <w:rsid w:val="129B75E3"/>
    <w:rsid w:val="12AE4934"/>
    <w:rsid w:val="1893554D"/>
    <w:rsid w:val="1A8617C6"/>
    <w:rsid w:val="1B8C6F40"/>
    <w:rsid w:val="1CFC4A99"/>
    <w:rsid w:val="1F0F0931"/>
    <w:rsid w:val="21097C41"/>
    <w:rsid w:val="23C9670F"/>
    <w:rsid w:val="24D11FCE"/>
    <w:rsid w:val="2B5E3A06"/>
    <w:rsid w:val="35F67F15"/>
    <w:rsid w:val="39323EC5"/>
    <w:rsid w:val="39587DBB"/>
    <w:rsid w:val="39756BD2"/>
    <w:rsid w:val="3AEF2F5F"/>
    <w:rsid w:val="3BAE4880"/>
    <w:rsid w:val="3D777F58"/>
    <w:rsid w:val="468C2B19"/>
    <w:rsid w:val="46953EB2"/>
    <w:rsid w:val="47AC3F93"/>
    <w:rsid w:val="48483B1B"/>
    <w:rsid w:val="48CD0BCE"/>
    <w:rsid w:val="498429E9"/>
    <w:rsid w:val="4CEE72B2"/>
    <w:rsid w:val="4E2E328C"/>
    <w:rsid w:val="4E994E01"/>
    <w:rsid w:val="4FAE7C84"/>
    <w:rsid w:val="536227DB"/>
    <w:rsid w:val="54070D6B"/>
    <w:rsid w:val="5608461A"/>
    <w:rsid w:val="57BC687D"/>
    <w:rsid w:val="584D217C"/>
    <w:rsid w:val="5CBF0F39"/>
    <w:rsid w:val="62BF7DE1"/>
    <w:rsid w:val="63471D6C"/>
    <w:rsid w:val="65517C84"/>
    <w:rsid w:val="6C244F3F"/>
    <w:rsid w:val="6C7701CD"/>
    <w:rsid w:val="6D3454D7"/>
    <w:rsid w:val="70AA5961"/>
    <w:rsid w:val="77357F1F"/>
    <w:rsid w:val="7FFD45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58db6a88-b710-429a-ab36-d9ea3cac0316}">
  <ds:schemaRefs/>
</ds:datastoreItem>
</file>

<file path=customXml/itemProps2.xml><?xml version="1.0" encoding="utf-8"?>
<ds:datastoreItem xmlns:ds="http://schemas.openxmlformats.org/officeDocument/2006/customXml" ds:itemID="{646f2ec7-70d4-4124-b88e-c4f6b2999c49}">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2023-10-19T06:10:00Z</dcterms:created>
  <dc:creator>weiling</dc:creator>
  <cp:lastModifiedBy>魏玲</cp:lastModifiedBy>
  <dcterms:modified xsi:type="dcterms:W3CDTF">2024-09-30T00:58:54Z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DC00140BCD88425887E3E947B18109AB</vt:lpwstr>
  </property>
</Properties>
</file>